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2CB9" w14:textId="05207913" w:rsidR="0076491D" w:rsidRPr="00C55CBD" w:rsidRDefault="002955EF" w:rsidP="0076491D">
      <w:pPr>
        <w:jc w:val="center"/>
        <w:rPr>
          <w:rFonts w:ascii="Calibri" w:hAnsi="Calibri" w:cs="Calibri"/>
          <w:b/>
          <w:sz w:val="72"/>
          <w:szCs w:val="72"/>
        </w:rPr>
      </w:pPr>
      <w:r w:rsidRPr="00C55CBD">
        <w:rPr>
          <w:rFonts w:ascii="Calibri" w:hAnsi="Calibri" w:cs="Calibri"/>
          <w:noProof/>
          <w:sz w:val="72"/>
          <w:szCs w:val="72"/>
        </w:rPr>
        <w:drawing>
          <wp:anchor distT="0" distB="0" distL="114300" distR="114300" simplePos="0" relativeHeight="251657728" behindDoc="1" locked="0" layoutInCell="1" allowOverlap="1" wp14:anchorId="185A679B" wp14:editId="4CB6351D">
            <wp:simplePos x="0" y="0"/>
            <wp:positionH relativeFrom="column">
              <wp:posOffset>-558800</wp:posOffset>
            </wp:positionH>
            <wp:positionV relativeFrom="paragraph">
              <wp:posOffset>64770</wp:posOffset>
            </wp:positionV>
            <wp:extent cx="5093970" cy="2057400"/>
            <wp:effectExtent l="0" t="0" r="0" b="0"/>
            <wp:wrapTight wrapText="bothSides">
              <wp:wrapPolygon edited="0">
                <wp:start x="5412" y="0"/>
                <wp:lineTo x="2666" y="400"/>
                <wp:lineTo x="2343" y="600"/>
                <wp:lineTo x="2262" y="6400"/>
                <wp:lineTo x="0" y="6800"/>
                <wp:lineTo x="0" y="8200"/>
                <wp:lineTo x="1939" y="9600"/>
                <wp:lineTo x="0" y="9600"/>
                <wp:lineTo x="0" y="14000"/>
                <wp:lineTo x="2343" y="16000"/>
                <wp:lineTo x="2343" y="20400"/>
                <wp:lineTo x="3797" y="21400"/>
                <wp:lineTo x="5331" y="21400"/>
                <wp:lineTo x="7593" y="21400"/>
                <wp:lineTo x="9209" y="21400"/>
                <wp:lineTo x="10663" y="20400"/>
                <wp:lineTo x="10582" y="16000"/>
                <wp:lineTo x="12440" y="16000"/>
                <wp:lineTo x="17610" y="13600"/>
                <wp:lineTo x="17529" y="12800"/>
                <wp:lineTo x="18175" y="12800"/>
                <wp:lineTo x="19710" y="10600"/>
                <wp:lineTo x="19629" y="9600"/>
                <wp:lineTo x="21487" y="8000"/>
                <wp:lineTo x="21487" y="6600"/>
                <wp:lineTo x="10663" y="6400"/>
                <wp:lineTo x="10743" y="800"/>
                <wp:lineTo x="10340" y="400"/>
                <wp:lineTo x="7512" y="0"/>
                <wp:lineTo x="5412" y="0"/>
              </wp:wrapPolygon>
            </wp:wrapTight>
            <wp:docPr id="4" name="image1.pn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3970" cy="2057400"/>
                    </a:xfrm>
                    <a:prstGeom prst="rect">
                      <a:avLst/>
                    </a:prstGeom>
                    <a:noFill/>
                  </pic:spPr>
                </pic:pic>
              </a:graphicData>
            </a:graphic>
            <wp14:sizeRelH relativeFrom="margin">
              <wp14:pctWidth>0</wp14:pctWidth>
            </wp14:sizeRelH>
            <wp14:sizeRelV relativeFrom="margin">
              <wp14:pctHeight>0</wp14:pctHeight>
            </wp14:sizeRelV>
          </wp:anchor>
        </w:drawing>
      </w:r>
    </w:p>
    <w:p w14:paraId="45BF7738" w14:textId="77777777" w:rsidR="00A13903" w:rsidRPr="00C55CBD" w:rsidRDefault="00A13903" w:rsidP="0076491D">
      <w:pPr>
        <w:jc w:val="center"/>
        <w:rPr>
          <w:rFonts w:ascii="Calibri" w:hAnsi="Calibri" w:cs="Calibri"/>
          <w:b/>
          <w:sz w:val="72"/>
          <w:szCs w:val="72"/>
        </w:rPr>
      </w:pPr>
    </w:p>
    <w:p w14:paraId="5D4D7A28" w14:textId="77777777" w:rsidR="000D12A3" w:rsidRPr="00C55CBD" w:rsidRDefault="000D12A3" w:rsidP="000D12A3">
      <w:pPr>
        <w:rPr>
          <w:rFonts w:ascii="Calibri" w:hAnsi="Calibri" w:cs="Calibri"/>
          <w:b/>
          <w:bCs/>
          <w:sz w:val="72"/>
          <w:szCs w:val="72"/>
        </w:rPr>
      </w:pPr>
      <w:r w:rsidRPr="00C55CBD">
        <w:rPr>
          <w:rFonts w:ascii="Calibri" w:hAnsi="Calibri" w:cs="Calibri"/>
          <w:b/>
          <w:bCs/>
          <w:sz w:val="72"/>
          <w:szCs w:val="72"/>
        </w:rPr>
        <w:t xml:space="preserve"> </w:t>
      </w:r>
    </w:p>
    <w:p w14:paraId="00543012" w14:textId="77777777" w:rsidR="0076491D" w:rsidRPr="00C55CBD" w:rsidRDefault="0076491D" w:rsidP="0076491D">
      <w:pPr>
        <w:jc w:val="center"/>
        <w:rPr>
          <w:rFonts w:ascii="Calibri" w:hAnsi="Calibri" w:cs="Calibri"/>
          <w:b/>
          <w:sz w:val="72"/>
          <w:szCs w:val="72"/>
        </w:rPr>
      </w:pPr>
    </w:p>
    <w:p w14:paraId="38C4C65B" w14:textId="77777777" w:rsidR="0076491D" w:rsidRPr="00C55CBD" w:rsidRDefault="0076491D" w:rsidP="0076491D">
      <w:pPr>
        <w:jc w:val="center"/>
        <w:rPr>
          <w:rFonts w:ascii="Calibri" w:hAnsi="Calibri" w:cs="Calibri"/>
          <w:b/>
          <w:sz w:val="72"/>
          <w:szCs w:val="72"/>
        </w:rPr>
      </w:pPr>
    </w:p>
    <w:p w14:paraId="6FFA6427" w14:textId="77777777" w:rsidR="0076491D" w:rsidRPr="00C55CBD" w:rsidRDefault="0076491D" w:rsidP="0076491D">
      <w:pPr>
        <w:jc w:val="center"/>
        <w:rPr>
          <w:rFonts w:ascii="Calibri" w:hAnsi="Calibri" w:cs="Calibri"/>
          <w:b/>
          <w:sz w:val="72"/>
          <w:szCs w:val="72"/>
        </w:rPr>
      </w:pPr>
    </w:p>
    <w:p w14:paraId="73E12540" w14:textId="77777777" w:rsidR="00984C89" w:rsidRPr="00C55CBD" w:rsidRDefault="00ED31A1" w:rsidP="000D12A3">
      <w:pPr>
        <w:spacing w:line="0" w:lineRule="atLeast"/>
        <w:ind w:right="-159"/>
        <w:jc w:val="center"/>
        <w:rPr>
          <w:rFonts w:ascii="Calibri" w:eastAsia="Century Gothic" w:hAnsi="Calibri" w:cs="Calibri"/>
          <w:b/>
          <w:sz w:val="72"/>
          <w:szCs w:val="72"/>
        </w:rPr>
      </w:pPr>
      <w:r w:rsidRPr="00C55CBD">
        <w:rPr>
          <w:rFonts w:ascii="Calibri" w:eastAsia="Century Gothic" w:hAnsi="Calibri" w:cs="Calibri"/>
          <w:b/>
          <w:sz w:val="72"/>
          <w:szCs w:val="72"/>
        </w:rPr>
        <w:t>Spiritual, Moral, Social &amp; Cultural (SMSC)</w:t>
      </w:r>
      <w:r w:rsidR="009A4EED" w:rsidRPr="00C55CBD">
        <w:rPr>
          <w:rFonts w:ascii="Calibri" w:eastAsia="Century Gothic" w:hAnsi="Calibri" w:cs="Calibri"/>
          <w:b/>
          <w:sz w:val="72"/>
          <w:szCs w:val="72"/>
        </w:rPr>
        <w:t xml:space="preserve"> Policy</w:t>
      </w:r>
    </w:p>
    <w:p w14:paraId="1F5EF679" w14:textId="77777777" w:rsidR="0076491D" w:rsidRPr="005E30A1" w:rsidRDefault="0076491D" w:rsidP="0076491D">
      <w:pPr>
        <w:rPr>
          <w:rFonts w:ascii="Calibri" w:hAnsi="Calibri" w:cs="Calibri"/>
          <w:b/>
          <w:sz w:val="28"/>
          <w:szCs w:val="28"/>
        </w:rPr>
      </w:pPr>
    </w:p>
    <w:p w14:paraId="19223AEE" w14:textId="77777777" w:rsidR="0076491D" w:rsidRPr="005E30A1" w:rsidRDefault="0076491D" w:rsidP="0076491D">
      <w:pPr>
        <w:rPr>
          <w:rFonts w:ascii="Calibri" w:hAnsi="Calibri" w:cs="Calibri"/>
          <w:b/>
          <w:sz w:val="28"/>
          <w:szCs w:val="28"/>
        </w:rPr>
      </w:pPr>
    </w:p>
    <w:p w14:paraId="6FFA3F17" w14:textId="4806BD85" w:rsidR="0076491D" w:rsidRPr="00C55CBD" w:rsidRDefault="0076491D" w:rsidP="00C55CBD">
      <w:pPr>
        <w:jc w:val="center"/>
        <w:rPr>
          <w:rFonts w:ascii="Calibri" w:hAnsi="Calibri" w:cs="Calibri"/>
          <w:b/>
          <w:sz w:val="36"/>
          <w:szCs w:val="36"/>
        </w:rPr>
      </w:pPr>
      <w:r w:rsidRPr="005E30A1">
        <w:rPr>
          <w:rFonts w:ascii="Calibri" w:hAnsi="Calibri" w:cs="Calibri"/>
          <w:b/>
          <w:sz w:val="36"/>
          <w:szCs w:val="36"/>
        </w:rPr>
        <w:t>Issued by:</w:t>
      </w:r>
      <w:r w:rsidR="00C55CBD">
        <w:rPr>
          <w:rFonts w:ascii="Calibri" w:hAnsi="Calibri" w:cs="Calibri"/>
          <w:b/>
          <w:sz w:val="36"/>
          <w:szCs w:val="36"/>
        </w:rPr>
        <w:t xml:space="preserve"> </w:t>
      </w:r>
      <w:r w:rsidR="005F3863">
        <w:rPr>
          <w:rFonts w:ascii="Calibri" w:hAnsi="Calibri" w:cs="Calibri"/>
          <w:sz w:val="36"/>
          <w:szCs w:val="36"/>
        </w:rPr>
        <w:t xml:space="preserve">Anita </w:t>
      </w:r>
      <w:proofErr w:type="spellStart"/>
      <w:r w:rsidR="005F3863">
        <w:rPr>
          <w:rFonts w:ascii="Calibri" w:hAnsi="Calibri" w:cs="Calibri"/>
          <w:sz w:val="36"/>
          <w:szCs w:val="36"/>
        </w:rPr>
        <w:t>Limbachia</w:t>
      </w:r>
      <w:proofErr w:type="spellEnd"/>
      <w:r w:rsidR="00E55144" w:rsidRPr="005E30A1">
        <w:rPr>
          <w:rFonts w:ascii="Calibri" w:hAnsi="Calibri" w:cs="Calibri"/>
          <w:sz w:val="36"/>
          <w:szCs w:val="36"/>
        </w:rPr>
        <w:t xml:space="preserve"> (Head of </w:t>
      </w:r>
      <w:r w:rsidR="00C55CBD">
        <w:rPr>
          <w:rFonts w:ascii="Calibri" w:hAnsi="Calibri" w:cs="Calibri"/>
          <w:sz w:val="36"/>
          <w:szCs w:val="36"/>
        </w:rPr>
        <w:t>School</w:t>
      </w:r>
      <w:r w:rsidR="00E55144" w:rsidRPr="005E30A1">
        <w:rPr>
          <w:rFonts w:ascii="Calibri" w:hAnsi="Calibri" w:cs="Calibri"/>
          <w:sz w:val="36"/>
          <w:szCs w:val="36"/>
        </w:rPr>
        <w:t>)</w:t>
      </w:r>
    </w:p>
    <w:p w14:paraId="6E53490B" w14:textId="2F243B77" w:rsidR="000D12A3" w:rsidRPr="005E30A1" w:rsidRDefault="00C55CBD" w:rsidP="0076491D">
      <w:pPr>
        <w:jc w:val="center"/>
        <w:rPr>
          <w:rFonts w:ascii="Calibri" w:hAnsi="Calibri" w:cs="Calibri"/>
          <w:b/>
          <w:sz w:val="36"/>
          <w:szCs w:val="36"/>
        </w:rPr>
      </w:pPr>
      <w:r>
        <w:rPr>
          <w:rFonts w:ascii="Calibri" w:hAnsi="Calibri" w:cs="Calibri"/>
          <w:b/>
          <w:sz w:val="36"/>
          <w:szCs w:val="36"/>
        </w:rPr>
        <w:t xml:space="preserve"> </w:t>
      </w:r>
    </w:p>
    <w:p w14:paraId="0C261639" w14:textId="7E88C97C" w:rsidR="0076491D" w:rsidRDefault="000D12A3" w:rsidP="0076491D">
      <w:pPr>
        <w:jc w:val="center"/>
        <w:rPr>
          <w:rFonts w:ascii="Calibri" w:hAnsi="Calibri" w:cs="Calibri"/>
          <w:sz w:val="36"/>
          <w:szCs w:val="36"/>
        </w:rPr>
      </w:pPr>
      <w:r w:rsidRPr="005E30A1">
        <w:rPr>
          <w:rFonts w:ascii="Calibri" w:hAnsi="Calibri" w:cs="Calibri"/>
          <w:b/>
          <w:sz w:val="36"/>
          <w:szCs w:val="36"/>
        </w:rPr>
        <w:t>I</w:t>
      </w:r>
      <w:r w:rsidR="0076491D" w:rsidRPr="005E30A1">
        <w:rPr>
          <w:rFonts w:ascii="Calibri" w:hAnsi="Calibri" w:cs="Calibri"/>
          <w:b/>
          <w:sz w:val="36"/>
          <w:szCs w:val="36"/>
        </w:rPr>
        <w:t xml:space="preserve">ssue Date: </w:t>
      </w:r>
      <w:r w:rsidR="0092455C" w:rsidRPr="005E30A1">
        <w:rPr>
          <w:rFonts w:ascii="Calibri" w:hAnsi="Calibri" w:cs="Calibri"/>
          <w:bCs/>
          <w:sz w:val="36"/>
          <w:szCs w:val="36"/>
        </w:rPr>
        <w:t>0</w:t>
      </w:r>
      <w:r w:rsidRPr="005E30A1">
        <w:rPr>
          <w:rFonts w:ascii="Calibri" w:hAnsi="Calibri" w:cs="Calibri"/>
          <w:sz w:val="36"/>
          <w:szCs w:val="36"/>
        </w:rPr>
        <w:t>1/</w:t>
      </w:r>
      <w:r w:rsidR="0092455C" w:rsidRPr="005E30A1">
        <w:rPr>
          <w:rFonts w:ascii="Calibri" w:hAnsi="Calibri" w:cs="Calibri"/>
          <w:sz w:val="36"/>
          <w:szCs w:val="36"/>
        </w:rPr>
        <w:t>0</w:t>
      </w:r>
      <w:r w:rsidRPr="005E30A1">
        <w:rPr>
          <w:rFonts w:ascii="Calibri" w:hAnsi="Calibri" w:cs="Calibri"/>
          <w:sz w:val="36"/>
          <w:szCs w:val="36"/>
        </w:rPr>
        <w:t>9/20</w:t>
      </w:r>
      <w:r w:rsidR="00047180">
        <w:rPr>
          <w:rFonts w:ascii="Calibri" w:hAnsi="Calibri" w:cs="Calibri"/>
          <w:sz w:val="36"/>
          <w:szCs w:val="36"/>
        </w:rPr>
        <w:t>23</w:t>
      </w:r>
    </w:p>
    <w:p w14:paraId="6D345235" w14:textId="77777777" w:rsidR="00C55CBD" w:rsidRDefault="00C55CBD" w:rsidP="0076491D">
      <w:pPr>
        <w:jc w:val="center"/>
        <w:rPr>
          <w:rFonts w:ascii="Calibri" w:hAnsi="Calibri" w:cs="Calibri"/>
          <w:sz w:val="36"/>
          <w:szCs w:val="36"/>
        </w:rPr>
      </w:pPr>
    </w:p>
    <w:p w14:paraId="174CC9A4" w14:textId="7C68C8C4" w:rsidR="00C55CBD" w:rsidRPr="007D68E8" w:rsidRDefault="00C55CBD" w:rsidP="0076491D">
      <w:pPr>
        <w:jc w:val="center"/>
        <w:rPr>
          <w:rFonts w:ascii="Calibri" w:hAnsi="Calibri" w:cs="Calibri"/>
          <w:sz w:val="32"/>
          <w:szCs w:val="32"/>
        </w:rPr>
      </w:pPr>
      <w:r w:rsidRPr="007D68E8">
        <w:rPr>
          <w:rFonts w:ascii="Calibri" w:hAnsi="Calibri" w:cs="Calibri"/>
          <w:b/>
          <w:bCs/>
          <w:sz w:val="32"/>
          <w:szCs w:val="32"/>
        </w:rPr>
        <w:t>Policy Number:</w:t>
      </w:r>
      <w:r w:rsidRPr="007D68E8">
        <w:rPr>
          <w:rFonts w:ascii="Calibri" w:hAnsi="Calibri" w:cs="Calibri"/>
          <w:sz w:val="32"/>
          <w:szCs w:val="32"/>
        </w:rPr>
        <w:t xml:space="preserve"> ED</w:t>
      </w:r>
      <w:r w:rsidR="007D68E8" w:rsidRPr="007D68E8">
        <w:rPr>
          <w:rFonts w:ascii="Calibri" w:hAnsi="Calibri" w:cs="Calibri"/>
          <w:sz w:val="32"/>
          <w:szCs w:val="32"/>
        </w:rPr>
        <w:t>-015v</w:t>
      </w:r>
      <w:r w:rsidR="00707904">
        <w:rPr>
          <w:rFonts w:ascii="Calibri" w:hAnsi="Calibri" w:cs="Calibri"/>
          <w:sz w:val="32"/>
          <w:szCs w:val="32"/>
        </w:rPr>
        <w:t>4</w:t>
      </w:r>
    </w:p>
    <w:p w14:paraId="57D4F9F8" w14:textId="77777777" w:rsidR="00C55CBD" w:rsidRDefault="00C55CBD" w:rsidP="0076491D">
      <w:pPr>
        <w:jc w:val="center"/>
        <w:rPr>
          <w:rFonts w:ascii="Calibri" w:hAnsi="Calibri" w:cs="Calibri"/>
          <w:sz w:val="36"/>
          <w:szCs w:val="36"/>
        </w:rPr>
      </w:pPr>
    </w:p>
    <w:p w14:paraId="07FCD11C" w14:textId="77777777" w:rsidR="00C55CBD" w:rsidRDefault="00C55CBD" w:rsidP="00C55CBD">
      <w:pPr>
        <w:spacing w:before="240"/>
        <w:rPr>
          <w:rFonts w:ascii="Calibri" w:hAnsi="Calibri" w:cs="Calibri"/>
          <w:b/>
          <w:sz w:val="36"/>
        </w:rPr>
      </w:pP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1985"/>
      </w:tblGrid>
      <w:tr w:rsidR="00C55CBD" w14:paraId="43526470" w14:textId="77777777" w:rsidTr="00D441F6">
        <w:trPr>
          <w:trHeight w:val="498"/>
          <w:jc w:val="center"/>
        </w:trPr>
        <w:tc>
          <w:tcPr>
            <w:tcW w:w="2127" w:type="dxa"/>
            <w:tcBorders>
              <w:top w:val="single" w:sz="4" w:space="0" w:color="auto"/>
              <w:left w:val="single" w:sz="4" w:space="0" w:color="auto"/>
              <w:bottom w:val="single" w:sz="4" w:space="0" w:color="auto"/>
              <w:right w:val="single" w:sz="4" w:space="0" w:color="auto"/>
            </w:tcBorders>
            <w:vAlign w:val="center"/>
          </w:tcPr>
          <w:p w14:paraId="08EEE2C3" w14:textId="77777777" w:rsidR="00C55CBD" w:rsidRDefault="00C55CBD" w:rsidP="00D441F6">
            <w:pPr>
              <w:jc w:val="center"/>
              <w:rPr>
                <w:rFonts w:ascii="Calibri" w:hAnsi="Calibri" w:cs="Calibri"/>
                <w:b/>
                <w:bCs/>
                <w:color w:val="000000"/>
                <w:sz w:val="28"/>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F7E002C" w14:textId="77777777" w:rsidR="00C55CBD" w:rsidRDefault="00C55CBD" w:rsidP="00D441F6">
            <w:pPr>
              <w:jc w:val="center"/>
              <w:rPr>
                <w:rFonts w:ascii="Calibri" w:hAnsi="Calibri" w:cs="Calibri"/>
                <w:b/>
                <w:bCs/>
                <w:color w:val="000000"/>
                <w:sz w:val="28"/>
                <w:szCs w:val="20"/>
              </w:rPr>
            </w:pPr>
            <w:r>
              <w:rPr>
                <w:rFonts w:ascii="Calibri" w:hAnsi="Calibri" w:cs="Calibri"/>
                <w:b/>
                <w:bCs/>
                <w:color w:val="000000"/>
                <w:sz w:val="28"/>
                <w:szCs w:val="20"/>
              </w:rPr>
              <w:t>Last Review</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D96DB4" w14:textId="77777777" w:rsidR="00C55CBD" w:rsidRDefault="00C55CBD" w:rsidP="00D441F6">
            <w:pPr>
              <w:jc w:val="center"/>
              <w:rPr>
                <w:rFonts w:ascii="Calibri" w:hAnsi="Calibri" w:cs="Calibri"/>
                <w:b/>
                <w:bCs/>
                <w:color w:val="000000"/>
                <w:sz w:val="28"/>
                <w:szCs w:val="20"/>
              </w:rPr>
            </w:pPr>
            <w:r>
              <w:rPr>
                <w:rFonts w:ascii="Calibri" w:hAnsi="Calibri" w:cs="Calibri"/>
                <w:b/>
                <w:bCs/>
                <w:color w:val="000000"/>
                <w:sz w:val="28"/>
                <w:szCs w:val="20"/>
              </w:rPr>
              <w:t>Review due</w:t>
            </w:r>
          </w:p>
        </w:tc>
      </w:tr>
      <w:tr w:rsidR="00C55CBD" w14:paraId="3BB2E97E" w14:textId="77777777" w:rsidTr="00D441F6">
        <w:trPr>
          <w:trHeight w:val="488"/>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4AE3F28E" w14:textId="77777777" w:rsidR="00C55CBD" w:rsidRDefault="00C55CBD" w:rsidP="00D441F6">
            <w:pPr>
              <w:jc w:val="center"/>
              <w:rPr>
                <w:rFonts w:ascii="Calibri" w:hAnsi="Calibri" w:cs="Calibri"/>
                <w:b/>
                <w:bCs/>
                <w:color w:val="000000"/>
                <w:sz w:val="28"/>
                <w:szCs w:val="20"/>
              </w:rPr>
            </w:pPr>
            <w:r>
              <w:rPr>
                <w:rFonts w:ascii="Calibri" w:hAnsi="Calibri" w:cs="Calibri"/>
                <w:b/>
                <w:bCs/>
                <w:color w:val="000000"/>
                <w:sz w:val="28"/>
                <w:szCs w:val="20"/>
              </w:rPr>
              <w:t>Executive: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DD1192" w14:textId="03EA8841" w:rsidR="00C55CBD" w:rsidRPr="00D55FF2" w:rsidRDefault="00047180" w:rsidP="00D441F6">
            <w:pPr>
              <w:jc w:val="center"/>
              <w:rPr>
                <w:rFonts w:ascii="Calibri" w:hAnsi="Calibri" w:cs="Calibri"/>
                <w:b/>
                <w:bCs/>
                <w:color w:val="000000" w:themeColor="text1"/>
                <w:sz w:val="28"/>
                <w:szCs w:val="28"/>
              </w:rPr>
            </w:pPr>
            <w:r>
              <w:rPr>
                <w:rFonts w:ascii="Calibri" w:hAnsi="Calibri" w:cs="Calibri"/>
                <w:b/>
                <w:color w:val="000000" w:themeColor="text1"/>
                <w:sz w:val="28"/>
                <w:szCs w:val="28"/>
              </w:rPr>
              <w:t>01/09/2023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F7DBAB" w14:textId="24AD81B7" w:rsidR="00C55CBD" w:rsidRPr="00D55FF2" w:rsidRDefault="00047180" w:rsidP="00D441F6">
            <w:pPr>
              <w:jc w:val="center"/>
              <w:rPr>
                <w:rFonts w:ascii="Calibri" w:hAnsi="Calibri" w:cs="Calibri"/>
                <w:b/>
                <w:bCs/>
                <w:color w:val="000000" w:themeColor="text1"/>
                <w:sz w:val="28"/>
                <w:szCs w:val="20"/>
              </w:rPr>
            </w:pPr>
            <w:r>
              <w:rPr>
                <w:rFonts w:ascii="Calibri" w:hAnsi="Calibri" w:cs="Calibri"/>
                <w:b/>
                <w:bCs/>
                <w:color w:val="000000" w:themeColor="text1"/>
                <w:sz w:val="28"/>
                <w:szCs w:val="20"/>
              </w:rPr>
              <w:t>01/09/2024</w:t>
            </w:r>
          </w:p>
        </w:tc>
      </w:tr>
      <w:tr w:rsidR="00047180" w14:paraId="5103AB4B" w14:textId="77777777" w:rsidTr="00D441F6">
        <w:trPr>
          <w:trHeight w:val="488"/>
          <w:jc w:val="center"/>
        </w:trPr>
        <w:tc>
          <w:tcPr>
            <w:tcW w:w="2127" w:type="dxa"/>
            <w:tcBorders>
              <w:top w:val="single" w:sz="4" w:space="0" w:color="auto"/>
              <w:left w:val="single" w:sz="4" w:space="0" w:color="auto"/>
              <w:bottom w:val="single" w:sz="4" w:space="0" w:color="auto"/>
              <w:right w:val="single" w:sz="4" w:space="0" w:color="auto"/>
            </w:tcBorders>
            <w:vAlign w:val="center"/>
          </w:tcPr>
          <w:p w14:paraId="6EECCEE2" w14:textId="62AC05AA" w:rsidR="00047180" w:rsidRDefault="00047180" w:rsidP="00D441F6">
            <w:pPr>
              <w:jc w:val="center"/>
              <w:rPr>
                <w:rFonts w:ascii="Calibri" w:hAnsi="Calibri" w:cs="Calibri"/>
                <w:b/>
                <w:bCs/>
                <w:color w:val="000000"/>
                <w:sz w:val="28"/>
                <w:szCs w:val="20"/>
              </w:rPr>
            </w:pPr>
            <w:r>
              <w:rPr>
                <w:rFonts w:ascii="Calibri" w:hAnsi="Calibri" w:cs="Calibri"/>
                <w:b/>
                <w:bCs/>
                <w:color w:val="000000"/>
                <w:sz w:val="28"/>
                <w:szCs w:val="20"/>
              </w:rPr>
              <w:t xml:space="preserve">Governance </w:t>
            </w:r>
          </w:p>
        </w:tc>
        <w:tc>
          <w:tcPr>
            <w:tcW w:w="1984" w:type="dxa"/>
            <w:tcBorders>
              <w:top w:val="single" w:sz="4" w:space="0" w:color="auto"/>
              <w:left w:val="single" w:sz="4" w:space="0" w:color="auto"/>
              <w:bottom w:val="single" w:sz="4" w:space="0" w:color="auto"/>
              <w:right w:val="single" w:sz="4" w:space="0" w:color="auto"/>
            </w:tcBorders>
            <w:vAlign w:val="center"/>
          </w:tcPr>
          <w:p w14:paraId="0DC9A9D1" w14:textId="6A029545" w:rsidR="00047180" w:rsidRDefault="00047180" w:rsidP="00D441F6">
            <w:pPr>
              <w:jc w:val="center"/>
              <w:rPr>
                <w:rFonts w:ascii="Calibri" w:hAnsi="Calibri" w:cs="Calibri"/>
                <w:b/>
                <w:color w:val="000000" w:themeColor="text1"/>
                <w:sz w:val="28"/>
                <w:szCs w:val="28"/>
              </w:rPr>
            </w:pPr>
            <w:r>
              <w:rPr>
                <w:rFonts w:ascii="Calibri" w:hAnsi="Calibri" w:cs="Calibri"/>
                <w:b/>
                <w:color w:val="000000" w:themeColor="text1"/>
                <w:sz w:val="28"/>
                <w:szCs w:val="28"/>
              </w:rPr>
              <w:t>01/09/2023</w:t>
            </w:r>
          </w:p>
        </w:tc>
        <w:tc>
          <w:tcPr>
            <w:tcW w:w="1985" w:type="dxa"/>
            <w:tcBorders>
              <w:top w:val="single" w:sz="4" w:space="0" w:color="auto"/>
              <w:left w:val="single" w:sz="4" w:space="0" w:color="auto"/>
              <w:bottom w:val="single" w:sz="4" w:space="0" w:color="auto"/>
              <w:right w:val="single" w:sz="4" w:space="0" w:color="auto"/>
            </w:tcBorders>
            <w:vAlign w:val="center"/>
          </w:tcPr>
          <w:p w14:paraId="0C847831" w14:textId="00C94205" w:rsidR="00047180" w:rsidRDefault="00047180" w:rsidP="00D441F6">
            <w:pPr>
              <w:jc w:val="center"/>
              <w:rPr>
                <w:rFonts w:ascii="Calibri" w:hAnsi="Calibri" w:cs="Calibri"/>
                <w:b/>
                <w:bCs/>
                <w:color w:val="000000" w:themeColor="text1"/>
                <w:sz w:val="28"/>
                <w:szCs w:val="20"/>
              </w:rPr>
            </w:pPr>
            <w:r>
              <w:rPr>
                <w:rFonts w:ascii="Calibri" w:hAnsi="Calibri" w:cs="Calibri"/>
                <w:b/>
                <w:bCs/>
                <w:color w:val="000000" w:themeColor="text1"/>
                <w:sz w:val="28"/>
                <w:szCs w:val="20"/>
              </w:rPr>
              <w:t>01/09/2024</w:t>
            </w:r>
          </w:p>
        </w:tc>
      </w:tr>
    </w:tbl>
    <w:p w14:paraId="615040B4" w14:textId="26F53CA0" w:rsidR="00C55CBD" w:rsidRPr="00C55CBD" w:rsidRDefault="00C55CBD" w:rsidP="00C55CBD">
      <w:pPr>
        <w:rPr>
          <w:rFonts w:ascii="Calibri" w:hAnsi="Calibri" w:cs="Calibri"/>
          <w:b/>
          <w:bCs/>
          <w:sz w:val="32"/>
          <w:szCs w:val="32"/>
        </w:rPr>
      </w:pPr>
    </w:p>
    <w:p w14:paraId="36839CB7" w14:textId="77777777" w:rsidR="004953B8" w:rsidRPr="005E30A1" w:rsidRDefault="004953B8" w:rsidP="004953B8">
      <w:pPr>
        <w:pStyle w:val="Default"/>
        <w:rPr>
          <w:rFonts w:ascii="Calibri" w:hAnsi="Calibri" w:cs="Calibri"/>
          <w:b/>
          <w:sz w:val="22"/>
          <w:szCs w:val="22"/>
        </w:rPr>
      </w:pPr>
      <w:bookmarkStart w:id="0" w:name="_Hlk8727360"/>
    </w:p>
    <w:p w14:paraId="721FD937" w14:textId="77777777" w:rsidR="00055DFE" w:rsidRPr="005E30A1" w:rsidRDefault="004953B8" w:rsidP="00055DFE">
      <w:pPr>
        <w:rPr>
          <w:rFonts w:ascii="Calibri" w:hAnsi="Calibri" w:cs="Calibri"/>
          <w:b/>
          <w:bCs/>
          <w:sz w:val="32"/>
          <w:szCs w:val="32"/>
        </w:rPr>
      </w:pPr>
      <w:r w:rsidRPr="005E30A1">
        <w:rPr>
          <w:rFonts w:ascii="Calibri" w:hAnsi="Calibri" w:cs="Calibri"/>
          <w:b/>
          <w:sz w:val="22"/>
          <w:szCs w:val="22"/>
        </w:rPr>
        <w:br w:type="page"/>
      </w:r>
      <w:bookmarkEnd w:id="0"/>
      <w:r w:rsidR="00055DFE" w:rsidRPr="005E30A1">
        <w:rPr>
          <w:rFonts w:ascii="Calibri" w:hAnsi="Calibri" w:cs="Calibri"/>
          <w:b/>
          <w:bCs/>
          <w:sz w:val="32"/>
          <w:szCs w:val="32"/>
        </w:rPr>
        <w:lastRenderedPageBreak/>
        <w:t>Contents:</w:t>
      </w:r>
    </w:p>
    <w:p w14:paraId="4ADD10C9" w14:textId="77777777" w:rsidR="00055DFE" w:rsidRPr="005E30A1" w:rsidRDefault="00055DFE" w:rsidP="00055DFE">
      <w:pPr>
        <w:rPr>
          <w:rStyle w:val="Hyperlink"/>
          <w:rFonts w:ascii="Calibri" w:hAnsi="Calibri" w:cs="Calibri"/>
          <w:sz w:val="14"/>
        </w:rPr>
      </w:pPr>
      <w:r w:rsidRPr="005E30A1">
        <w:rPr>
          <w:rFonts w:ascii="Calibri" w:hAnsi="Calibri" w:cs="Calibri"/>
        </w:rPr>
        <w:fldChar w:fldCharType="begin"/>
      </w:r>
      <w:r w:rsidRPr="005E30A1">
        <w:rPr>
          <w:rFonts w:ascii="Calibri" w:hAnsi="Calibri" w:cs="Calibri"/>
        </w:rPr>
        <w:instrText xml:space="preserve"> HYPERLINK  \l "_Statement_of_intent_1" </w:instrText>
      </w:r>
      <w:r w:rsidRPr="005E30A1">
        <w:rPr>
          <w:rFonts w:ascii="Calibri" w:hAnsi="Calibri" w:cs="Calibri"/>
        </w:rPr>
      </w:r>
      <w:r w:rsidRPr="005E30A1">
        <w:rPr>
          <w:rFonts w:ascii="Calibri" w:hAnsi="Calibri" w:cs="Calibri"/>
        </w:rPr>
        <w:fldChar w:fldCharType="separate"/>
      </w:r>
      <w:r w:rsidRPr="005E30A1">
        <w:rPr>
          <w:rStyle w:val="Hyperlink"/>
          <w:rFonts w:ascii="Calibri" w:hAnsi="Calibri" w:cs="Calibri"/>
        </w:rPr>
        <w:t>Statement of intent</w:t>
      </w:r>
    </w:p>
    <w:p w14:paraId="1DD9C7F6" w14:textId="77777777" w:rsidR="00055DFE" w:rsidRPr="005E30A1" w:rsidRDefault="00055DFE" w:rsidP="00F775DB">
      <w:pPr>
        <w:pStyle w:val="ListParagraph"/>
        <w:numPr>
          <w:ilvl w:val="0"/>
          <w:numId w:val="4"/>
        </w:numPr>
        <w:spacing w:before="200" w:after="200" w:line="276" w:lineRule="auto"/>
        <w:ind w:left="426"/>
        <w:jc w:val="both"/>
        <w:rPr>
          <w:rFonts w:ascii="Calibri" w:hAnsi="Calibri" w:cs="Calibri"/>
        </w:rPr>
      </w:pPr>
      <w:r w:rsidRPr="005E30A1">
        <w:rPr>
          <w:rFonts w:ascii="Calibri" w:hAnsi="Calibri" w:cs="Calibri"/>
        </w:rPr>
        <w:fldChar w:fldCharType="end"/>
      </w:r>
      <w:hyperlink w:anchor="_Legal_framework_1" w:history="1">
        <w:r w:rsidRPr="005E30A1">
          <w:rPr>
            <w:rStyle w:val="Hyperlink"/>
            <w:rFonts w:ascii="Calibri" w:hAnsi="Calibri" w:cs="Calibri"/>
          </w:rPr>
          <w:t>Legal framework</w:t>
        </w:r>
      </w:hyperlink>
      <w:r w:rsidRPr="005E30A1">
        <w:rPr>
          <w:rFonts w:ascii="Calibri" w:hAnsi="Calibri" w:cs="Calibri"/>
        </w:rPr>
        <w:t xml:space="preserve"> </w:t>
      </w:r>
    </w:p>
    <w:p w14:paraId="46D8F325" w14:textId="77777777" w:rsidR="00055DFE" w:rsidRPr="005E30A1" w:rsidRDefault="00000000" w:rsidP="00F775DB">
      <w:pPr>
        <w:pStyle w:val="ListParagraph"/>
        <w:numPr>
          <w:ilvl w:val="0"/>
          <w:numId w:val="4"/>
        </w:numPr>
        <w:spacing w:before="200" w:after="200" w:line="276" w:lineRule="auto"/>
        <w:ind w:left="426"/>
        <w:jc w:val="both"/>
        <w:rPr>
          <w:rFonts w:ascii="Calibri" w:hAnsi="Calibri" w:cs="Calibri"/>
        </w:rPr>
      </w:pPr>
      <w:hyperlink w:anchor="_[Updated]_A_whole-school" w:history="1">
        <w:r w:rsidR="00055DFE" w:rsidRPr="005E30A1">
          <w:rPr>
            <w:rStyle w:val="Hyperlink"/>
            <w:rFonts w:ascii="Calibri" w:hAnsi="Calibri" w:cs="Calibri"/>
          </w:rPr>
          <w:t>A whole-school approach to SMSC education</w:t>
        </w:r>
      </w:hyperlink>
    </w:p>
    <w:p w14:paraId="0BF4B6EC" w14:textId="77777777" w:rsidR="00055DFE" w:rsidRPr="005E30A1" w:rsidRDefault="00000000" w:rsidP="00F775DB">
      <w:pPr>
        <w:pStyle w:val="ListParagraph"/>
        <w:numPr>
          <w:ilvl w:val="0"/>
          <w:numId w:val="4"/>
        </w:numPr>
        <w:spacing w:before="200" w:after="200" w:line="276" w:lineRule="auto"/>
        <w:ind w:left="426"/>
        <w:jc w:val="both"/>
        <w:rPr>
          <w:rFonts w:ascii="Calibri" w:hAnsi="Calibri" w:cs="Calibri"/>
        </w:rPr>
      </w:pPr>
      <w:hyperlink w:anchor="_[Updated]_Cross-curriculum_teaching" w:history="1">
        <w:r w:rsidR="00055DFE" w:rsidRPr="005E30A1">
          <w:rPr>
            <w:rStyle w:val="Hyperlink"/>
            <w:rFonts w:ascii="Calibri" w:hAnsi="Calibri" w:cs="Calibri"/>
          </w:rPr>
          <w:t>Cross-curriculum teaching and learning</w:t>
        </w:r>
      </w:hyperlink>
    </w:p>
    <w:p w14:paraId="461A4577" w14:textId="77777777" w:rsidR="00055DFE" w:rsidRPr="005E30A1" w:rsidRDefault="00000000" w:rsidP="00F775DB">
      <w:pPr>
        <w:pStyle w:val="ListParagraph"/>
        <w:numPr>
          <w:ilvl w:val="0"/>
          <w:numId w:val="4"/>
        </w:numPr>
        <w:spacing w:before="200" w:after="200" w:line="276" w:lineRule="auto"/>
        <w:ind w:left="426"/>
        <w:jc w:val="both"/>
        <w:rPr>
          <w:rFonts w:ascii="Calibri" w:hAnsi="Calibri" w:cs="Calibri"/>
        </w:rPr>
      </w:pPr>
      <w:hyperlink w:anchor="_[Updated]_Community_links" w:history="1">
        <w:r w:rsidR="00055DFE" w:rsidRPr="005E30A1">
          <w:rPr>
            <w:rStyle w:val="Hyperlink"/>
            <w:rFonts w:ascii="Calibri" w:hAnsi="Calibri" w:cs="Calibri"/>
          </w:rPr>
          <w:t>Community links</w:t>
        </w:r>
      </w:hyperlink>
    </w:p>
    <w:p w14:paraId="78E7B5E0" w14:textId="77777777" w:rsidR="00055DFE" w:rsidRPr="005E30A1" w:rsidRDefault="00000000" w:rsidP="00F775DB">
      <w:pPr>
        <w:pStyle w:val="ListParagraph"/>
        <w:numPr>
          <w:ilvl w:val="0"/>
          <w:numId w:val="4"/>
        </w:numPr>
        <w:spacing w:before="200" w:after="200" w:line="276" w:lineRule="auto"/>
        <w:ind w:left="426"/>
        <w:jc w:val="both"/>
        <w:rPr>
          <w:rFonts w:ascii="Calibri" w:hAnsi="Calibri" w:cs="Calibri"/>
        </w:rPr>
      </w:pPr>
      <w:hyperlink w:anchor="_Promoting_fundamental_British" w:history="1">
        <w:r w:rsidR="00055DFE" w:rsidRPr="005E30A1">
          <w:rPr>
            <w:rStyle w:val="Hyperlink"/>
            <w:rFonts w:ascii="Calibri" w:hAnsi="Calibri" w:cs="Calibri"/>
          </w:rPr>
          <w:t>Promoting fundamental British values</w:t>
        </w:r>
      </w:hyperlink>
    </w:p>
    <w:p w14:paraId="6C3955CC" w14:textId="77777777" w:rsidR="00055DFE" w:rsidRPr="005E30A1" w:rsidRDefault="00000000" w:rsidP="00F775DB">
      <w:pPr>
        <w:pStyle w:val="ListParagraph"/>
        <w:numPr>
          <w:ilvl w:val="0"/>
          <w:numId w:val="4"/>
        </w:numPr>
        <w:spacing w:before="200" w:after="200" w:line="276" w:lineRule="auto"/>
        <w:ind w:left="426"/>
        <w:jc w:val="both"/>
        <w:rPr>
          <w:rFonts w:ascii="Calibri" w:hAnsi="Calibri" w:cs="Calibri"/>
        </w:rPr>
      </w:pPr>
      <w:hyperlink w:anchor="_Monitoring_and_evaluation" w:history="1">
        <w:r w:rsidR="00055DFE" w:rsidRPr="005E30A1">
          <w:rPr>
            <w:rStyle w:val="Hyperlink"/>
            <w:rFonts w:ascii="Calibri" w:hAnsi="Calibri" w:cs="Calibri"/>
          </w:rPr>
          <w:t>Monitoring and review</w:t>
        </w:r>
      </w:hyperlink>
    </w:p>
    <w:p w14:paraId="6E9D6406" w14:textId="77777777" w:rsidR="00055DFE" w:rsidRPr="005E30A1" w:rsidRDefault="00055DFE" w:rsidP="00055DFE">
      <w:pPr>
        <w:rPr>
          <w:rFonts w:ascii="Calibri" w:hAnsi="Calibri" w:cs="Calibri"/>
          <w:b/>
          <w:bCs/>
        </w:rPr>
      </w:pPr>
      <w:r w:rsidRPr="005E30A1">
        <w:rPr>
          <w:rFonts w:ascii="Calibri" w:hAnsi="Calibri" w:cs="Calibri"/>
          <w:b/>
          <w:bCs/>
        </w:rPr>
        <w:t>Appendices</w:t>
      </w:r>
    </w:p>
    <w:p w14:paraId="27133032" w14:textId="77777777" w:rsidR="00055DFE" w:rsidRPr="005E30A1" w:rsidRDefault="00000000" w:rsidP="00F775DB">
      <w:pPr>
        <w:pStyle w:val="ListParagraph"/>
        <w:numPr>
          <w:ilvl w:val="0"/>
          <w:numId w:val="20"/>
        </w:numPr>
        <w:spacing w:before="200" w:after="200" w:line="276" w:lineRule="auto"/>
        <w:contextualSpacing/>
        <w:jc w:val="both"/>
        <w:rPr>
          <w:rFonts w:ascii="Calibri" w:hAnsi="Calibri" w:cs="Calibri"/>
        </w:rPr>
      </w:pPr>
      <w:hyperlink w:anchor="_SMSC_Matrix" w:history="1">
        <w:r w:rsidR="00055DFE" w:rsidRPr="005E30A1">
          <w:rPr>
            <w:rStyle w:val="Hyperlink"/>
            <w:rFonts w:ascii="Calibri" w:hAnsi="Calibri" w:cs="Calibri"/>
          </w:rPr>
          <w:t>SMSC matrix</w:t>
        </w:r>
      </w:hyperlink>
    </w:p>
    <w:p w14:paraId="262CA4F0" w14:textId="77777777" w:rsidR="00055DFE" w:rsidRPr="00505D68" w:rsidRDefault="00055DFE" w:rsidP="00055DFE">
      <w:pPr>
        <w:rPr>
          <w:rFonts w:ascii="Calibri" w:hAnsi="Calibri" w:cs="Calibri"/>
          <w:sz w:val="32"/>
          <w:szCs w:val="32"/>
        </w:rPr>
        <w:sectPr w:rsidR="00055DFE" w:rsidRPr="00505D68" w:rsidSect="00055DFE">
          <w:headerReference w:type="first" r:id="rId9"/>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bookmarkStart w:id="1" w:name="_Statement_of_Intent"/>
      <w:bookmarkStart w:id="2" w:name="_Statement_of_intent_1"/>
      <w:bookmarkEnd w:id="1"/>
      <w:bookmarkEnd w:id="2"/>
    </w:p>
    <w:p w14:paraId="19C05C90" w14:textId="77777777" w:rsidR="00505D68" w:rsidRPr="005E30A1" w:rsidRDefault="00505D68" w:rsidP="00505D68">
      <w:pPr>
        <w:rPr>
          <w:rFonts w:ascii="Calibri" w:hAnsi="Calibri" w:cs="Calibri"/>
          <w:b/>
          <w:bCs/>
          <w:sz w:val="28"/>
          <w:szCs w:val="28"/>
        </w:rPr>
      </w:pPr>
      <w:r w:rsidRPr="005E30A1">
        <w:rPr>
          <w:rFonts w:ascii="Calibri" w:hAnsi="Calibri" w:cs="Calibri"/>
          <w:b/>
          <w:bCs/>
          <w:sz w:val="28"/>
          <w:szCs w:val="28"/>
        </w:rPr>
        <w:lastRenderedPageBreak/>
        <w:t>Statement of intent</w:t>
      </w:r>
    </w:p>
    <w:p w14:paraId="03ABBDD5" w14:textId="77777777" w:rsidR="00505D68" w:rsidRPr="005E30A1" w:rsidRDefault="00505D68" w:rsidP="00505D68">
      <w:pPr>
        <w:rPr>
          <w:rFonts w:ascii="Calibri" w:hAnsi="Calibri" w:cs="Calibri"/>
        </w:rPr>
      </w:pPr>
    </w:p>
    <w:p w14:paraId="6E9E4CB9" w14:textId="77777777" w:rsidR="00505D68" w:rsidRPr="005E30A1" w:rsidRDefault="00505D68" w:rsidP="00505D68">
      <w:pPr>
        <w:rPr>
          <w:rFonts w:ascii="Calibri" w:hAnsi="Calibri" w:cs="Calibri"/>
        </w:rPr>
      </w:pPr>
      <w:r w:rsidRPr="005E30A1">
        <w:rPr>
          <w:rFonts w:ascii="Calibri" w:hAnsi="Calibri" w:cs="Calibri"/>
        </w:rPr>
        <w:t xml:space="preserve">At </w:t>
      </w:r>
      <w:r w:rsidRPr="005E30A1">
        <w:rPr>
          <w:rFonts w:ascii="Calibri" w:hAnsi="Calibri" w:cs="Calibri"/>
          <w:b/>
          <w:color w:val="000000"/>
        </w:rPr>
        <w:t>LS-TEN</w:t>
      </w:r>
      <w:r w:rsidRPr="005E30A1">
        <w:rPr>
          <w:rFonts w:ascii="Calibri" w:hAnsi="Calibri" w:cs="Calibri"/>
        </w:rPr>
        <w:t>, the pupils and their learning are at the very heart of every decision we make. This policy reflects our diverse mix of pupils and does not discriminate against any protected characteristics.</w:t>
      </w:r>
    </w:p>
    <w:p w14:paraId="49F245D3" w14:textId="77777777" w:rsidR="00505D68" w:rsidRPr="005E30A1" w:rsidRDefault="00505D68" w:rsidP="00505D68">
      <w:pPr>
        <w:rPr>
          <w:rFonts w:ascii="Calibri" w:hAnsi="Calibri" w:cs="Calibri"/>
        </w:rPr>
      </w:pPr>
    </w:p>
    <w:p w14:paraId="6E6D89CA" w14:textId="77777777" w:rsidR="00505D68" w:rsidRPr="005E30A1" w:rsidRDefault="00505D68" w:rsidP="00505D68">
      <w:pPr>
        <w:rPr>
          <w:rFonts w:ascii="Calibri" w:hAnsi="Calibri" w:cs="Calibri"/>
        </w:rPr>
      </w:pPr>
      <w:r w:rsidRPr="005E30A1">
        <w:rPr>
          <w:rFonts w:ascii="Calibri" w:hAnsi="Calibri" w:cs="Calibri"/>
        </w:rPr>
        <w:t xml:space="preserve">The school prides itself on providing a consistently safe, </w:t>
      </w:r>
      <w:proofErr w:type="gramStart"/>
      <w:r w:rsidRPr="005E30A1">
        <w:rPr>
          <w:rFonts w:ascii="Calibri" w:hAnsi="Calibri" w:cs="Calibri"/>
        </w:rPr>
        <w:t>caring</w:t>
      </w:r>
      <w:proofErr w:type="gramEnd"/>
      <w:r w:rsidRPr="005E30A1">
        <w:rPr>
          <w:rFonts w:ascii="Calibri" w:hAnsi="Calibri" w:cs="Calibri"/>
        </w:rPr>
        <w:t xml:space="preserve"> and happy environment where each pupil is valued as an individual and can develop towards their full potential. This policy reflects the ways in which the school helps pupils to develop their individuality and inner discipline. The spiritual, moral, </w:t>
      </w:r>
      <w:proofErr w:type="gramStart"/>
      <w:r w:rsidRPr="005E30A1">
        <w:rPr>
          <w:rFonts w:ascii="Calibri" w:hAnsi="Calibri" w:cs="Calibri"/>
        </w:rPr>
        <w:t>social</w:t>
      </w:r>
      <w:proofErr w:type="gramEnd"/>
      <w:r w:rsidRPr="005E30A1">
        <w:rPr>
          <w:rFonts w:ascii="Calibri" w:hAnsi="Calibri" w:cs="Calibri"/>
        </w:rPr>
        <w:t xml:space="preserve"> and cultural (SMSC) education of our pupils is implemented throughout the school’s activities and is not limited to specific SMSC lessons.</w:t>
      </w:r>
    </w:p>
    <w:p w14:paraId="7B4BF7ED" w14:textId="77777777" w:rsidR="00505D68" w:rsidRDefault="00505D68" w:rsidP="00055DFE">
      <w:pPr>
        <w:pStyle w:val="Heading1"/>
        <w:rPr>
          <w:rFonts w:ascii="Calibri" w:hAnsi="Calibri" w:cs="Calibri"/>
        </w:rPr>
      </w:pPr>
    </w:p>
    <w:p w14:paraId="2C732E84" w14:textId="77777777" w:rsidR="00055DFE" w:rsidRPr="005E30A1" w:rsidRDefault="00055DFE" w:rsidP="00055DFE">
      <w:pPr>
        <w:pStyle w:val="Heading1"/>
        <w:rPr>
          <w:rFonts w:ascii="Calibri" w:hAnsi="Calibri" w:cs="Calibri"/>
        </w:rPr>
      </w:pPr>
      <w:r w:rsidRPr="005E30A1">
        <w:rPr>
          <w:rFonts w:ascii="Calibri" w:hAnsi="Calibri" w:cs="Calibri"/>
        </w:rPr>
        <w:t>Legal framework</w:t>
      </w:r>
    </w:p>
    <w:p w14:paraId="0FE651B2" w14:textId="761C759D" w:rsidR="00055DFE" w:rsidRPr="005E30A1" w:rsidRDefault="00055DFE" w:rsidP="00C55CBD">
      <w:pPr>
        <w:rPr>
          <w:rFonts w:ascii="Calibri" w:hAnsi="Calibri" w:cs="Calibri"/>
        </w:rPr>
      </w:pPr>
      <w:r w:rsidRPr="005E30A1">
        <w:rPr>
          <w:rFonts w:ascii="Calibri" w:hAnsi="Calibri" w:cs="Calibri"/>
        </w:rPr>
        <w:t xml:space="preserve">This policy has due regard to all relevant legislation and statutory guidance </w:t>
      </w:r>
      <w:r w:rsidR="00C55CBD">
        <w:rPr>
          <w:rFonts w:ascii="Calibri" w:hAnsi="Calibri" w:cs="Calibri"/>
        </w:rPr>
        <w:t>and operates in conjunction with our other school policies.</w:t>
      </w:r>
    </w:p>
    <w:p w14:paraId="4E9F9511" w14:textId="3CD903AB" w:rsidR="00055DFE" w:rsidRPr="005E30A1" w:rsidRDefault="00055DFE" w:rsidP="00055DFE">
      <w:pPr>
        <w:pStyle w:val="Heading1"/>
        <w:rPr>
          <w:rFonts w:ascii="Calibri" w:hAnsi="Calibri" w:cs="Calibri"/>
        </w:rPr>
      </w:pPr>
      <w:r w:rsidRPr="005E30A1">
        <w:rPr>
          <w:rFonts w:ascii="Calibri" w:hAnsi="Calibri" w:cs="Calibri"/>
        </w:rPr>
        <w:t xml:space="preserve">A whole-school approach to SMSC education </w:t>
      </w:r>
    </w:p>
    <w:p w14:paraId="5B267E8C" w14:textId="77777777" w:rsidR="00055DFE" w:rsidRPr="005E30A1" w:rsidRDefault="00055DFE" w:rsidP="00055DFE">
      <w:pPr>
        <w:rPr>
          <w:rFonts w:ascii="Calibri" w:hAnsi="Calibri" w:cs="Calibri"/>
        </w:rPr>
      </w:pPr>
      <w:r w:rsidRPr="005E30A1">
        <w:rPr>
          <w:rFonts w:ascii="Calibri" w:hAnsi="Calibri" w:cs="Calibri"/>
        </w:rPr>
        <w:t xml:space="preserve">The governing board will ensure that SMSC education is embedded across the school’s activities to ensure that the potential of each pupil is developed in accordance with their individual needs and capabilities. </w:t>
      </w:r>
    </w:p>
    <w:p w14:paraId="6ED1A4BC" w14:textId="77777777" w:rsidR="00055DFE" w:rsidRPr="005E30A1" w:rsidRDefault="00055DFE" w:rsidP="00055DFE">
      <w:pPr>
        <w:rPr>
          <w:rFonts w:ascii="Calibri" w:hAnsi="Calibri" w:cs="Calibri"/>
        </w:rPr>
      </w:pPr>
    </w:p>
    <w:p w14:paraId="7BA9C55E" w14:textId="69EDBF75" w:rsidR="00055DFE" w:rsidRPr="005E30A1" w:rsidRDefault="00055DFE" w:rsidP="00055DFE">
      <w:pPr>
        <w:rPr>
          <w:rFonts w:ascii="Calibri" w:hAnsi="Calibri" w:cs="Calibri"/>
        </w:rPr>
      </w:pPr>
      <w:r w:rsidRPr="005E30A1">
        <w:rPr>
          <w:rFonts w:ascii="Calibri" w:hAnsi="Calibri" w:cs="Calibri"/>
        </w:rPr>
        <w:t xml:space="preserve">The Head of </w:t>
      </w:r>
      <w:r w:rsidR="00C55CBD">
        <w:rPr>
          <w:rFonts w:ascii="Calibri" w:hAnsi="Calibri" w:cs="Calibri"/>
        </w:rPr>
        <w:t>School</w:t>
      </w:r>
      <w:r w:rsidRPr="005E30A1">
        <w:rPr>
          <w:rFonts w:ascii="Calibri" w:hAnsi="Calibri" w:cs="Calibri"/>
        </w:rPr>
        <w:t xml:space="preserve"> and BLT will facilitate and encourage a school environment which is welcoming, </w:t>
      </w:r>
      <w:proofErr w:type="gramStart"/>
      <w:r w:rsidRPr="005E30A1">
        <w:rPr>
          <w:rFonts w:ascii="Calibri" w:hAnsi="Calibri" w:cs="Calibri"/>
        </w:rPr>
        <w:t>inclusive</w:t>
      </w:r>
      <w:proofErr w:type="gramEnd"/>
      <w:r w:rsidRPr="005E30A1">
        <w:rPr>
          <w:rFonts w:ascii="Calibri" w:hAnsi="Calibri" w:cs="Calibri"/>
        </w:rPr>
        <w:t xml:space="preserve"> and safe for all pupils and members of the school community, irrespective of their protected characteristics and/or background. Staff will be expected to model high standards of discipline, courtesy, </w:t>
      </w:r>
      <w:proofErr w:type="gramStart"/>
      <w:r w:rsidRPr="005E30A1">
        <w:rPr>
          <w:rFonts w:ascii="Calibri" w:hAnsi="Calibri" w:cs="Calibri"/>
        </w:rPr>
        <w:t>respect</w:t>
      </w:r>
      <w:proofErr w:type="gramEnd"/>
      <w:r w:rsidRPr="005E30A1">
        <w:rPr>
          <w:rFonts w:ascii="Calibri" w:hAnsi="Calibri" w:cs="Calibri"/>
        </w:rPr>
        <w:t xml:space="preserve"> and acceptance of others, and to encourage pupils to take respo</w:t>
      </w:r>
      <w:r w:rsidR="00065C65">
        <w:rPr>
          <w:rFonts w:ascii="Calibri" w:hAnsi="Calibri" w:cs="Calibri"/>
        </w:rPr>
        <w:t>nsibility for their own actions by promoting our core values throughout the school day.</w:t>
      </w:r>
    </w:p>
    <w:p w14:paraId="3B0597C4" w14:textId="77777777" w:rsidR="00B5584F" w:rsidRPr="005E30A1" w:rsidRDefault="00B5584F" w:rsidP="00055DFE">
      <w:pPr>
        <w:rPr>
          <w:rFonts w:ascii="Calibri" w:hAnsi="Calibri" w:cs="Calibri"/>
        </w:rPr>
      </w:pPr>
    </w:p>
    <w:p w14:paraId="609C1457" w14:textId="77777777" w:rsidR="00055DFE" w:rsidRPr="005E30A1" w:rsidRDefault="00055DFE" w:rsidP="00055DFE">
      <w:pPr>
        <w:rPr>
          <w:rFonts w:ascii="Calibri" w:hAnsi="Calibri" w:cs="Calibri"/>
        </w:rPr>
      </w:pPr>
      <w:r w:rsidRPr="005E30A1">
        <w:rPr>
          <w:rFonts w:ascii="Calibri" w:hAnsi="Calibri" w:cs="Calibri"/>
        </w:rPr>
        <w:t>The school’s spiritual development provision enables pupils to:</w:t>
      </w:r>
    </w:p>
    <w:p w14:paraId="5EC53B26" w14:textId="77777777" w:rsidR="00055DFE" w:rsidRPr="005E30A1" w:rsidRDefault="00055DFE" w:rsidP="00F775DB">
      <w:pPr>
        <w:pStyle w:val="ListParagraph"/>
        <w:numPr>
          <w:ilvl w:val="0"/>
          <w:numId w:val="7"/>
        </w:numPr>
        <w:spacing w:after="200" w:line="276" w:lineRule="auto"/>
        <w:contextualSpacing/>
        <w:jc w:val="both"/>
        <w:rPr>
          <w:rFonts w:ascii="Calibri" w:hAnsi="Calibri" w:cs="Calibri"/>
        </w:rPr>
      </w:pPr>
      <w:bookmarkStart w:id="3" w:name="_Key_roles_and_1"/>
      <w:bookmarkStart w:id="4" w:name="_Protocols"/>
      <w:bookmarkEnd w:id="3"/>
      <w:bookmarkEnd w:id="4"/>
      <w:r w:rsidRPr="005E30A1">
        <w:rPr>
          <w:rFonts w:ascii="Calibri" w:hAnsi="Calibri" w:cs="Calibri"/>
        </w:rPr>
        <w:t>Be reflective about their beliefs, religious or otherwise, and their perspective on life.</w:t>
      </w:r>
    </w:p>
    <w:p w14:paraId="4F7B1013" w14:textId="77777777" w:rsidR="00055DFE" w:rsidRPr="005E30A1" w:rsidRDefault="00055DFE" w:rsidP="00F775DB">
      <w:pPr>
        <w:pStyle w:val="ListParagraph"/>
        <w:numPr>
          <w:ilvl w:val="0"/>
          <w:numId w:val="7"/>
        </w:numPr>
        <w:spacing w:after="200" w:line="276" w:lineRule="auto"/>
        <w:contextualSpacing/>
        <w:jc w:val="both"/>
        <w:rPr>
          <w:rFonts w:ascii="Calibri" w:hAnsi="Calibri" w:cs="Calibri"/>
        </w:rPr>
      </w:pPr>
      <w:r w:rsidRPr="005E30A1">
        <w:rPr>
          <w:rFonts w:ascii="Calibri" w:hAnsi="Calibri" w:cs="Calibri"/>
        </w:rPr>
        <w:t xml:space="preserve">Have knowledge of, and respect for, different people’s faiths, </w:t>
      </w:r>
      <w:proofErr w:type="gramStart"/>
      <w:r w:rsidRPr="005E30A1">
        <w:rPr>
          <w:rFonts w:ascii="Calibri" w:hAnsi="Calibri" w:cs="Calibri"/>
        </w:rPr>
        <w:t>feelings</w:t>
      </w:r>
      <w:proofErr w:type="gramEnd"/>
      <w:r w:rsidRPr="005E30A1">
        <w:rPr>
          <w:rFonts w:ascii="Calibri" w:hAnsi="Calibri" w:cs="Calibri"/>
        </w:rPr>
        <w:t xml:space="preserve"> and values.</w:t>
      </w:r>
    </w:p>
    <w:p w14:paraId="3F2478A0" w14:textId="77777777" w:rsidR="00055DFE" w:rsidRPr="005E30A1" w:rsidRDefault="00055DFE" w:rsidP="00F775DB">
      <w:pPr>
        <w:pStyle w:val="ListParagraph"/>
        <w:numPr>
          <w:ilvl w:val="0"/>
          <w:numId w:val="7"/>
        </w:numPr>
        <w:spacing w:after="200" w:line="276" w:lineRule="auto"/>
        <w:contextualSpacing/>
        <w:jc w:val="both"/>
        <w:rPr>
          <w:rFonts w:ascii="Calibri" w:hAnsi="Calibri" w:cs="Calibri"/>
        </w:rPr>
      </w:pPr>
      <w:r w:rsidRPr="005E30A1">
        <w:rPr>
          <w:rFonts w:ascii="Calibri" w:hAnsi="Calibri" w:cs="Calibri"/>
        </w:rPr>
        <w:t xml:space="preserve">Develop a sense of enjoyment and fascination in learning about themselves, </w:t>
      </w:r>
      <w:proofErr w:type="gramStart"/>
      <w:r w:rsidRPr="005E30A1">
        <w:rPr>
          <w:rFonts w:ascii="Calibri" w:hAnsi="Calibri" w:cs="Calibri"/>
        </w:rPr>
        <w:t>others</w:t>
      </w:r>
      <w:proofErr w:type="gramEnd"/>
      <w:r w:rsidRPr="005E30A1">
        <w:rPr>
          <w:rFonts w:ascii="Calibri" w:hAnsi="Calibri" w:cs="Calibri"/>
        </w:rPr>
        <w:t xml:space="preserve"> and the world around them.</w:t>
      </w:r>
    </w:p>
    <w:p w14:paraId="75347627" w14:textId="77777777" w:rsidR="00055DFE" w:rsidRPr="005E30A1" w:rsidRDefault="00055DFE" w:rsidP="00F775DB">
      <w:pPr>
        <w:pStyle w:val="ListParagraph"/>
        <w:numPr>
          <w:ilvl w:val="0"/>
          <w:numId w:val="7"/>
        </w:numPr>
        <w:spacing w:after="200" w:line="276" w:lineRule="auto"/>
        <w:contextualSpacing/>
        <w:jc w:val="both"/>
        <w:rPr>
          <w:rFonts w:ascii="Calibri" w:hAnsi="Calibri" w:cs="Calibri"/>
        </w:rPr>
      </w:pPr>
      <w:r w:rsidRPr="005E30A1">
        <w:rPr>
          <w:rFonts w:ascii="Calibri" w:hAnsi="Calibri" w:cs="Calibri"/>
        </w:rPr>
        <w:t>Use imagination and creativity in their learning.</w:t>
      </w:r>
    </w:p>
    <w:p w14:paraId="78A5A2D0" w14:textId="77777777" w:rsidR="00055DFE" w:rsidRPr="005E30A1" w:rsidRDefault="00055DFE" w:rsidP="00F775DB">
      <w:pPr>
        <w:pStyle w:val="ListParagraph"/>
        <w:numPr>
          <w:ilvl w:val="0"/>
          <w:numId w:val="7"/>
        </w:numPr>
        <w:spacing w:after="200" w:line="276" w:lineRule="auto"/>
        <w:contextualSpacing/>
        <w:jc w:val="both"/>
        <w:rPr>
          <w:rFonts w:ascii="Calibri" w:hAnsi="Calibri" w:cs="Calibri"/>
        </w:rPr>
      </w:pPr>
      <w:r w:rsidRPr="005E30A1">
        <w:rPr>
          <w:rFonts w:ascii="Calibri" w:hAnsi="Calibri" w:cs="Calibri"/>
        </w:rPr>
        <w:t>Develop willingness to reflect on their experiences.</w:t>
      </w:r>
    </w:p>
    <w:p w14:paraId="0563EE17" w14:textId="77777777" w:rsidR="00055DFE" w:rsidRPr="005E30A1" w:rsidRDefault="00055DFE" w:rsidP="00055DFE">
      <w:pPr>
        <w:rPr>
          <w:rFonts w:ascii="Calibri" w:hAnsi="Calibri" w:cs="Calibri"/>
        </w:rPr>
      </w:pPr>
      <w:r w:rsidRPr="005E30A1">
        <w:rPr>
          <w:rFonts w:ascii="Calibri" w:hAnsi="Calibri" w:cs="Calibri"/>
        </w:rPr>
        <w:t>The school’s moral development provision enables pupils to:</w:t>
      </w:r>
    </w:p>
    <w:p w14:paraId="65B1AAD1" w14:textId="77777777" w:rsidR="00055DFE" w:rsidRPr="005E30A1" w:rsidRDefault="00055DFE" w:rsidP="00F775DB">
      <w:pPr>
        <w:pStyle w:val="ListParagraph"/>
        <w:numPr>
          <w:ilvl w:val="0"/>
          <w:numId w:val="8"/>
        </w:numPr>
        <w:spacing w:after="200" w:line="276" w:lineRule="auto"/>
        <w:contextualSpacing/>
        <w:jc w:val="both"/>
        <w:rPr>
          <w:rFonts w:ascii="Calibri" w:hAnsi="Calibri" w:cs="Calibri"/>
        </w:rPr>
      </w:pPr>
      <w:r w:rsidRPr="005E30A1">
        <w:rPr>
          <w:rFonts w:ascii="Calibri" w:hAnsi="Calibri" w:cs="Calibri"/>
        </w:rPr>
        <w:t xml:space="preserve">Recognise the difference between right and wrong, readily apply this understanding in their own lives and, in doing so, respect the civil and criminal law of England. </w:t>
      </w:r>
    </w:p>
    <w:p w14:paraId="6BF2F22F" w14:textId="77777777" w:rsidR="00055DFE" w:rsidRPr="005E30A1" w:rsidRDefault="00055DFE" w:rsidP="00F775DB">
      <w:pPr>
        <w:pStyle w:val="ListParagraph"/>
        <w:numPr>
          <w:ilvl w:val="0"/>
          <w:numId w:val="8"/>
        </w:numPr>
        <w:spacing w:after="200" w:line="276" w:lineRule="auto"/>
        <w:contextualSpacing/>
        <w:jc w:val="both"/>
        <w:rPr>
          <w:rFonts w:ascii="Calibri" w:hAnsi="Calibri" w:cs="Calibri"/>
        </w:rPr>
      </w:pPr>
      <w:r w:rsidRPr="005E30A1">
        <w:rPr>
          <w:rFonts w:ascii="Calibri" w:hAnsi="Calibri" w:cs="Calibri"/>
        </w:rPr>
        <w:t xml:space="preserve">Understand the consequences of their behaviour and actions. </w:t>
      </w:r>
    </w:p>
    <w:p w14:paraId="6241E23E" w14:textId="77777777" w:rsidR="00055DFE" w:rsidRPr="005E30A1" w:rsidRDefault="00055DFE" w:rsidP="00F775DB">
      <w:pPr>
        <w:pStyle w:val="ListParagraph"/>
        <w:numPr>
          <w:ilvl w:val="0"/>
          <w:numId w:val="8"/>
        </w:numPr>
        <w:spacing w:after="200" w:line="276" w:lineRule="auto"/>
        <w:contextualSpacing/>
        <w:jc w:val="both"/>
        <w:rPr>
          <w:rFonts w:ascii="Calibri" w:hAnsi="Calibri" w:cs="Calibri"/>
        </w:rPr>
      </w:pPr>
      <w:r w:rsidRPr="005E30A1">
        <w:rPr>
          <w:rFonts w:ascii="Calibri" w:hAnsi="Calibri" w:cs="Calibri"/>
        </w:rPr>
        <w:t>Develop an interest in investigating and offering reasoned views about moral and ethical issues, and an ability to understand and appreciate the viewpoints of others on these issues.</w:t>
      </w:r>
    </w:p>
    <w:p w14:paraId="14915764" w14:textId="77777777" w:rsidR="00055DFE" w:rsidRPr="005E30A1" w:rsidRDefault="00055DFE" w:rsidP="00055DFE">
      <w:pPr>
        <w:rPr>
          <w:rFonts w:ascii="Calibri" w:hAnsi="Calibri" w:cs="Calibri"/>
        </w:rPr>
      </w:pPr>
      <w:bookmarkStart w:id="5" w:name="_Actions_in_the"/>
      <w:bookmarkStart w:id="6" w:name="_Required_actions_if"/>
      <w:bookmarkStart w:id="7" w:name="_Organisation"/>
      <w:bookmarkStart w:id="8" w:name="_Definitions"/>
      <w:bookmarkStart w:id="9" w:name="_Training_of_staff"/>
      <w:bookmarkStart w:id="10" w:name="_Security"/>
      <w:bookmarkEnd w:id="5"/>
      <w:bookmarkEnd w:id="6"/>
      <w:bookmarkEnd w:id="7"/>
      <w:bookmarkEnd w:id="8"/>
      <w:bookmarkEnd w:id="9"/>
      <w:bookmarkEnd w:id="10"/>
      <w:r w:rsidRPr="005E30A1">
        <w:rPr>
          <w:rFonts w:ascii="Calibri" w:hAnsi="Calibri" w:cs="Calibri"/>
        </w:rPr>
        <w:t>The school’s social development provision enables pupils to:</w:t>
      </w:r>
    </w:p>
    <w:p w14:paraId="26D25C44" w14:textId="77777777" w:rsidR="00055DFE" w:rsidRPr="005E30A1" w:rsidRDefault="00055DFE" w:rsidP="00F775DB">
      <w:pPr>
        <w:pStyle w:val="ListParagraph"/>
        <w:numPr>
          <w:ilvl w:val="0"/>
          <w:numId w:val="9"/>
        </w:numPr>
        <w:spacing w:after="200" w:line="276" w:lineRule="auto"/>
        <w:contextualSpacing/>
        <w:jc w:val="both"/>
        <w:rPr>
          <w:rFonts w:ascii="Calibri" w:hAnsi="Calibri" w:cs="Calibri"/>
        </w:rPr>
      </w:pPr>
      <w:r w:rsidRPr="005E30A1">
        <w:rPr>
          <w:rFonts w:ascii="Calibri" w:hAnsi="Calibri" w:cs="Calibri"/>
        </w:rPr>
        <w:t xml:space="preserve">Use a range of social skills in different contexts, including working and socialising with pupils from different religious, </w:t>
      </w:r>
      <w:proofErr w:type="gramStart"/>
      <w:r w:rsidRPr="005E30A1">
        <w:rPr>
          <w:rFonts w:ascii="Calibri" w:hAnsi="Calibri" w:cs="Calibri"/>
        </w:rPr>
        <w:t>ethnic</w:t>
      </w:r>
      <w:proofErr w:type="gramEnd"/>
      <w:r w:rsidRPr="005E30A1">
        <w:rPr>
          <w:rFonts w:ascii="Calibri" w:hAnsi="Calibri" w:cs="Calibri"/>
        </w:rPr>
        <w:t xml:space="preserve"> and socioeconomic backgrounds. </w:t>
      </w:r>
    </w:p>
    <w:p w14:paraId="6F2A545F" w14:textId="77777777" w:rsidR="00055DFE" w:rsidRPr="005E30A1" w:rsidRDefault="00055DFE" w:rsidP="00F775DB">
      <w:pPr>
        <w:pStyle w:val="ListParagraph"/>
        <w:numPr>
          <w:ilvl w:val="0"/>
          <w:numId w:val="9"/>
        </w:numPr>
        <w:spacing w:after="200" w:line="276" w:lineRule="auto"/>
        <w:contextualSpacing/>
        <w:jc w:val="both"/>
        <w:rPr>
          <w:rFonts w:ascii="Calibri" w:hAnsi="Calibri" w:cs="Calibri"/>
        </w:rPr>
      </w:pPr>
      <w:r w:rsidRPr="005E30A1">
        <w:rPr>
          <w:rFonts w:ascii="Calibri" w:hAnsi="Calibri" w:cs="Calibri"/>
        </w:rPr>
        <w:lastRenderedPageBreak/>
        <w:t xml:space="preserve">Participate in a variety of community and social settings, including by volunteering, cooperating well with others and being able to resolve conflicts effectively. </w:t>
      </w:r>
    </w:p>
    <w:p w14:paraId="45F3BF24" w14:textId="77777777" w:rsidR="00055DFE" w:rsidRPr="005E30A1" w:rsidRDefault="00055DFE" w:rsidP="00F775DB">
      <w:pPr>
        <w:pStyle w:val="ListParagraph"/>
        <w:numPr>
          <w:ilvl w:val="0"/>
          <w:numId w:val="9"/>
        </w:numPr>
        <w:spacing w:after="200" w:line="276" w:lineRule="auto"/>
        <w:contextualSpacing/>
        <w:jc w:val="both"/>
        <w:rPr>
          <w:rFonts w:ascii="Calibri" w:hAnsi="Calibri" w:cs="Calibri"/>
        </w:rPr>
      </w:pPr>
      <w:r w:rsidRPr="005E30A1">
        <w:rPr>
          <w:rFonts w:ascii="Calibri" w:hAnsi="Calibri" w:cs="Calibri"/>
        </w:rPr>
        <w:t xml:space="preserve">Accept and engage with the fundamental British values of democracy, the rule of law, individual liberty and mutual respect, and acceptance of those with different faiths and beliefs. </w:t>
      </w:r>
    </w:p>
    <w:p w14:paraId="32F8A105" w14:textId="77777777" w:rsidR="00055DFE" w:rsidRPr="005E30A1" w:rsidRDefault="00055DFE" w:rsidP="00F775DB">
      <w:pPr>
        <w:pStyle w:val="ListParagraph"/>
        <w:numPr>
          <w:ilvl w:val="0"/>
          <w:numId w:val="9"/>
        </w:numPr>
        <w:spacing w:after="200" w:line="276" w:lineRule="auto"/>
        <w:contextualSpacing/>
        <w:jc w:val="both"/>
        <w:rPr>
          <w:rFonts w:ascii="Calibri" w:hAnsi="Calibri" w:cs="Calibri"/>
        </w:rPr>
      </w:pPr>
      <w:r w:rsidRPr="005E30A1">
        <w:rPr>
          <w:rFonts w:ascii="Calibri" w:hAnsi="Calibri" w:cs="Calibri"/>
        </w:rPr>
        <w:t>Develop and demonstrate skills and attitudes that will allow them to participate fully in, and contribute positively to, life in modern Britain.</w:t>
      </w:r>
    </w:p>
    <w:p w14:paraId="07460799" w14:textId="77777777" w:rsidR="00055DFE" w:rsidRPr="005E30A1" w:rsidRDefault="00055DFE" w:rsidP="00055DFE">
      <w:pPr>
        <w:rPr>
          <w:rFonts w:ascii="Calibri" w:hAnsi="Calibri" w:cs="Calibri"/>
        </w:rPr>
      </w:pPr>
      <w:r w:rsidRPr="005E30A1">
        <w:rPr>
          <w:rFonts w:ascii="Calibri" w:hAnsi="Calibri" w:cs="Calibri"/>
        </w:rPr>
        <w:t>The school’s cultural development provision enables pupils to:</w:t>
      </w:r>
    </w:p>
    <w:p w14:paraId="249E36B3" w14:textId="77777777" w:rsidR="00055DFE" w:rsidRPr="005E30A1" w:rsidRDefault="00055DFE" w:rsidP="00F775DB">
      <w:pPr>
        <w:pStyle w:val="ListParagraph"/>
        <w:numPr>
          <w:ilvl w:val="0"/>
          <w:numId w:val="10"/>
        </w:numPr>
        <w:spacing w:after="200" w:line="276" w:lineRule="auto"/>
        <w:contextualSpacing/>
        <w:jc w:val="both"/>
        <w:rPr>
          <w:rFonts w:ascii="Calibri" w:hAnsi="Calibri" w:cs="Calibri"/>
        </w:rPr>
      </w:pPr>
      <w:r w:rsidRPr="005E30A1">
        <w:rPr>
          <w:rFonts w:ascii="Calibri" w:hAnsi="Calibri" w:cs="Calibri"/>
        </w:rPr>
        <w:t xml:space="preserve">Understand and appreciate the wide range of cultural influences that have shaped their own heritage and that of others. </w:t>
      </w:r>
    </w:p>
    <w:p w14:paraId="64A53AC1" w14:textId="77777777" w:rsidR="00055DFE" w:rsidRPr="005E30A1" w:rsidRDefault="00055DFE" w:rsidP="00F775DB">
      <w:pPr>
        <w:pStyle w:val="ListParagraph"/>
        <w:numPr>
          <w:ilvl w:val="0"/>
          <w:numId w:val="10"/>
        </w:numPr>
        <w:spacing w:after="200" w:line="276" w:lineRule="auto"/>
        <w:contextualSpacing/>
        <w:jc w:val="both"/>
        <w:rPr>
          <w:rFonts w:ascii="Calibri" w:hAnsi="Calibri" w:cs="Calibri"/>
        </w:rPr>
      </w:pPr>
      <w:r w:rsidRPr="005E30A1">
        <w:rPr>
          <w:rFonts w:ascii="Calibri" w:hAnsi="Calibri" w:cs="Calibri"/>
        </w:rPr>
        <w:t>Understand and appreciate the range of different cultures within the school, and further afield, as an essential element of their preparation for life in modern Britain.</w:t>
      </w:r>
    </w:p>
    <w:p w14:paraId="31CBF420" w14:textId="77777777" w:rsidR="00055DFE" w:rsidRPr="005E30A1" w:rsidRDefault="00055DFE" w:rsidP="00F775DB">
      <w:pPr>
        <w:pStyle w:val="ListParagraph"/>
        <w:numPr>
          <w:ilvl w:val="0"/>
          <w:numId w:val="10"/>
        </w:numPr>
        <w:spacing w:after="200" w:line="276" w:lineRule="auto"/>
        <w:contextualSpacing/>
        <w:jc w:val="both"/>
        <w:rPr>
          <w:rFonts w:ascii="Calibri" w:hAnsi="Calibri" w:cs="Calibri"/>
        </w:rPr>
      </w:pPr>
      <w:r w:rsidRPr="005E30A1">
        <w:rPr>
          <w:rFonts w:ascii="Calibri" w:hAnsi="Calibri" w:cs="Calibri"/>
        </w:rPr>
        <w:t xml:space="preserve">Develop knowledge of Britain's democratic parliamentary system and its central role in shaping our history and values, and in continuing to develop Britain. </w:t>
      </w:r>
    </w:p>
    <w:p w14:paraId="78614CAF" w14:textId="77777777" w:rsidR="00055DFE" w:rsidRPr="005E30A1" w:rsidRDefault="00055DFE" w:rsidP="00F775DB">
      <w:pPr>
        <w:pStyle w:val="ListParagraph"/>
        <w:numPr>
          <w:ilvl w:val="0"/>
          <w:numId w:val="10"/>
        </w:numPr>
        <w:spacing w:after="200" w:line="276" w:lineRule="auto"/>
        <w:contextualSpacing/>
        <w:jc w:val="both"/>
        <w:rPr>
          <w:rFonts w:ascii="Calibri" w:hAnsi="Calibri" w:cs="Calibri"/>
        </w:rPr>
      </w:pPr>
      <w:r w:rsidRPr="005E30A1">
        <w:rPr>
          <w:rFonts w:ascii="Calibri" w:hAnsi="Calibri" w:cs="Calibri"/>
        </w:rPr>
        <w:t xml:space="preserve">Participate in, and respond positively to, artistic, </w:t>
      </w:r>
      <w:proofErr w:type="gramStart"/>
      <w:r w:rsidRPr="005E30A1">
        <w:rPr>
          <w:rFonts w:ascii="Calibri" w:hAnsi="Calibri" w:cs="Calibri"/>
        </w:rPr>
        <w:t>sporting</w:t>
      </w:r>
      <w:proofErr w:type="gramEnd"/>
      <w:r w:rsidRPr="005E30A1">
        <w:rPr>
          <w:rFonts w:ascii="Calibri" w:hAnsi="Calibri" w:cs="Calibri"/>
        </w:rPr>
        <w:t xml:space="preserve"> and cultural opportunities. </w:t>
      </w:r>
    </w:p>
    <w:p w14:paraId="47C7C657" w14:textId="77777777" w:rsidR="00055DFE" w:rsidRPr="005E30A1" w:rsidRDefault="00055DFE" w:rsidP="00F775DB">
      <w:pPr>
        <w:pStyle w:val="ListParagraph"/>
        <w:numPr>
          <w:ilvl w:val="0"/>
          <w:numId w:val="10"/>
        </w:numPr>
        <w:spacing w:after="200" w:line="276" w:lineRule="auto"/>
        <w:contextualSpacing/>
        <w:jc w:val="both"/>
        <w:rPr>
          <w:rFonts w:ascii="Calibri" w:hAnsi="Calibri" w:cs="Calibri"/>
        </w:rPr>
      </w:pPr>
      <w:r w:rsidRPr="005E30A1">
        <w:rPr>
          <w:rFonts w:ascii="Calibri" w:hAnsi="Calibri" w:cs="Calibri"/>
        </w:rPr>
        <w:t>Develop an interest in exploring, improving their understanding of, and showing respect for, different faiths and cultures.</w:t>
      </w:r>
    </w:p>
    <w:p w14:paraId="5610DFAE" w14:textId="77777777" w:rsidR="00055DFE" w:rsidRPr="005E30A1" w:rsidRDefault="00055DFE" w:rsidP="00F775DB">
      <w:pPr>
        <w:pStyle w:val="ListParagraph"/>
        <w:numPr>
          <w:ilvl w:val="0"/>
          <w:numId w:val="10"/>
        </w:numPr>
        <w:spacing w:after="200" w:line="276" w:lineRule="auto"/>
        <w:contextualSpacing/>
        <w:jc w:val="both"/>
        <w:rPr>
          <w:rFonts w:ascii="Calibri" w:hAnsi="Calibri" w:cs="Calibri"/>
        </w:rPr>
      </w:pPr>
      <w:r w:rsidRPr="005E30A1">
        <w:rPr>
          <w:rFonts w:ascii="Calibri" w:hAnsi="Calibri" w:cs="Calibri"/>
        </w:rPr>
        <w:t xml:space="preserve">Understand, accept, respect, and celebrate diversity, as shown by their tolerance and attitudes towards different religious, </w:t>
      </w:r>
      <w:proofErr w:type="gramStart"/>
      <w:r w:rsidRPr="005E30A1">
        <w:rPr>
          <w:rFonts w:ascii="Calibri" w:hAnsi="Calibri" w:cs="Calibri"/>
        </w:rPr>
        <w:t>ethnic</w:t>
      </w:r>
      <w:proofErr w:type="gramEnd"/>
      <w:r w:rsidRPr="005E30A1">
        <w:rPr>
          <w:rFonts w:ascii="Calibri" w:hAnsi="Calibri" w:cs="Calibri"/>
        </w:rPr>
        <w:t xml:space="preserve"> and socio-economic groups in the local, national and global communities. </w:t>
      </w:r>
    </w:p>
    <w:p w14:paraId="6061FB83" w14:textId="047CEAC2" w:rsidR="00055DFE" w:rsidRPr="005E30A1" w:rsidRDefault="00055DFE" w:rsidP="00055DFE">
      <w:pPr>
        <w:rPr>
          <w:rFonts w:ascii="Calibri" w:hAnsi="Calibri" w:cs="Calibri"/>
        </w:rPr>
      </w:pPr>
      <w:r w:rsidRPr="005E30A1">
        <w:rPr>
          <w:rFonts w:ascii="Calibri" w:hAnsi="Calibri" w:cs="Calibri"/>
        </w:rPr>
        <w:t xml:space="preserve">The </w:t>
      </w:r>
      <w:r w:rsidR="00B5584F" w:rsidRPr="005E30A1">
        <w:rPr>
          <w:rFonts w:ascii="Calibri" w:hAnsi="Calibri" w:cs="Calibri"/>
        </w:rPr>
        <w:t>H</w:t>
      </w:r>
      <w:r w:rsidRPr="005E30A1">
        <w:rPr>
          <w:rFonts w:ascii="Calibri" w:hAnsi="Calibri" w:cs="Calibri"/>
        </w:rPr>
        <w:t xml:space="preserve">ead of </w:t>
      </w:r>
      <w:r w:rsidR="00C55CBD">
        <w:rPr>
          <w:rFonts w:ascii="Calibri" w:hAnsi="Calibri" w:cs="Calibri"/>
        </w:rPr>
        <w:t>School</w:t>
      </w:r>
      <w:r w:rsidRPr="005E30A1">
        <w:rPr>
          <w:rFonts w:ascii="Calibri" w:hAnsi="Calibri" w:cs="Calibri"/>
        </w:rPr>
        <w:t xml:space="preserve"> will work in collaboration with the SENCO to ensure that lessons and activities, and expectations of pupils in relation to those lessons and activities, are appropriately adjusted to accommodate the needs of pupils with SEND. </w:t>
      </w:r>
    </w:p>
    <w:p w14:paraId="29FAC09C" w14:textId="77777777" w:rsidR="00055DFE" w:rsidRPr="005E30A1" w:rsidRDefault="00055DFE" w:rsidP="00055DFE">
      <w:pPr>
        <w:pStyle w:val="Heading1"/>
        <w:rPr>
          <w:rFonts w:ascii="Calibri" w:hAnsi="Calibri" w:cs="Calibri"/>
        </w:rPr>
      </w:pPr>
      <w:bookmarkStart w:id="11" w:name="_[Updated]_Cross-curriculum_teaching"/>
      <w:bookmarkEnd w:id="11"/>
      <w:r w:rsidRPr="005E30A1">
        <w:rPr>
          <w:rFonts w:ascii="Calibri" w:hAnsi="Calibri" w:cs="Calibri"/>
        </w:rPr>
        <w:t>Cross-curriculum teaching and learning</w:t>
      </w:r>
    </w:p>
    <w:p w14:paraId="13BBE95B" w14:textId="77777777" w:rsidR="00055DFE" w:rsidRPr="005E30A1" w:rsidRDefault="00055DFE" w:rsidP="00055DFE">
      <w:pPr>
        <w:rPr>
          <w:rFonts w:ascii="Calibri" w:hAnsi="Calibri" w:cs="Calibri"/>
        </w:rPr>
      </w:pPr>
      <w:r w:rsidRPr="005E30A1">
        <w:rPr>
          <w:rFonts w:ascii="Calibri" w:hAnsi="Calibri" w:cs="Calibri"/>
        </w:rPr>
        <w:t xml:space="preserve">SMSC education will take place across all areas of the curriculum. SMSC has particularly strong links to religious education, citizenship, history and PSHE. </w:t>
      </w:r>
    </w:p>
    <w:p w14:paraId="2AF402E1" w14:textId="77777777" w:rsidR="00055DFE" w:rsidRPr="005E30A1" w:rsidRDefault="00055DFE" w:rsidP="00055DFE">
      <w:pPr>
        <w:rPr>
          <w:rFonts w:ascii="Calibri" w:hAnsi="Calibri" w:cs="Calibri"/>
        </w:rPr>
      </w:pPr>
    </w:p>
    <w:p w14:paraId="6E1F3BC4" w14:textId="77777777" w:rsidR="00055DFE" w:rsidRPr="005E30A1" w:rsidRDefault="00055DFE" w:rsidP="00055DFE">
      <w:pPr>
        <w:rPr>
          <w:rFonts w:ascii="Calibri" w:hAnsi="Calibri" w:cs="Calibri"/>
        </w:rPr>
      </w:pPr>
      <w:r w:rsidRPr="005E30A1">
        <w:rPr>
          <w:rFonts w:ascii="Calibri" w:hAnsi="Calibri" w:cs="Calibri"/>
        </w:rPr>
        <w:t xml:space="preserve">All areas of the curriculum will draw examples from as wide a range of cultural contexts as possible. Teaching staff will be expected to foster an open environment in their lessons in which respect, tolerance for different values, opinions and backgrounds, and </w:t>
      </w:r>
      <w:proofErr w:type="gramStart"/>
      <w:r w:rsidRPr="005E30A1">
        <w:rPr>
          <w:rFonts w:ascii="Calibri" w:hAnsi="Calibri" w:cs="Calibri"/>
        </w:rPr>
        <w:t>team work</w:t>
      </w:r>
      <w:proofErr w:type="gramEnd"/>
      <w:r w:rsidRPr="005E30A1">
        <w:rPr>
          <w:rFonts w:ascii="Calibri" w:hAnsi="Calibri" w:cs="Calibri"/>
        </w:rPr>
        <w:t xml:space="preserve"> are encouraged and prioritised in line with the guiding principles of SMSC education.</w:t>
      </w:r>
    </w:p>
    <w:p w14:paraId="3F44B9BA" w14:textId="77777777" w:rsidR="00055DFE" w:rsidRPr="005E30A1" w:rsidRDefault="00055DFE" w:rsidP="00055DFE">
      <w:pPr>
        <w:rPr>
          <w:rFonts w:ascii="Calibri" w:hAnsi="Calibri" w:cs="Calibri"/>
        </w:rPr>
      </w:pPr>
      <w:r w:rsidRPr="005E30A1">
        <w:rPr>
          <w:rFonts w:ascii="Calibri" w:hAnsi="Calibri" w:cs="Calibri"/>
        </w:rPr>
        <w:t>Teaching staff will use classroom discussion to support pupils to:</w:t>
      </w:r>
    </w:p>
    <w:p w14:paraId="4A95E139" w14:textId="77777777" w:rsidR="00055DFE" w:rsidRPr="005E30A1" w:rsidRDefault="00055DFE" w:rsidP="00F775DB">
      <w:pPr>
        <w:pStyle w:val="ListParagraph"/>
        <w:numPr>
          <w:ilvl w:val="0"/>
          <w:numId w:val="11"/>
        </w:numPr>
        <w:spacing w:before="200" w:after="200" w:line="276" w:lineRule="auto"/>
        <w:contextualSpacing/>
        <w:jc w:val="both"/>
        <w:rPr>
          <w:rFonts w:ascii="Calibri" w:hAnsi="Calibri" w:cs="Calibri"/>
        </w:rPr>
      </w:pPr>
      <w:r w:rsidRPr="005E30A1">
        <w:rPr>
          <w:rFonts w:ascii="Calibri" w:hAnsi="Calibri" w:cs="Calibri"/>
        </w:rPr>
        <w:t xml:space="preserve">Talk about their experiences, </w:t>
      </w:r>
      <w:proofErr w:type="gramStart"/>
      <w:r w:rsidRPr="005E30A1">
        <w:rPr>
          <w:rFonts w:ascii="Calibri" w:hAnsi="Calibri" w:cs="Calibri"/>
        </w:rPr>
        <w:t>thoughts</w:t>
      </w:r>
      <w:proofErr w:type="gramEnd"/>
      <w:r w:rsidRPr="005E30A1">
        <w:rPr>
          <w:rFonts w:ascii="Calibri" w:hAnsi="Calibri" w:cs="Calibri"/>
        </w:rPr>
        <w:t xml:space="preserve"> and feelings.</w:t>
      </w:r>
    </w:p>
    <w:p w14:paraId="72EE1A93" w14:textId="77777777" w:rsidR="00055DFE" w:rsidRPr="005E30A1" w:rsidRDefault="00055DFE" w:rsidP="00F775DB">
      <w:pPr>
        <w:pStyle w:val="ListParagraph"/>
        <w:numPr>
          <w:ilvl w:val="0"/>
          <w:numId w:val="11"/>
        </w:numPr>
        <w:spacing w:before="200" w:after="200" w:line="276" w:lineRule="auto"/>
        <w:contextualSpacing/>
        <w:jc w:val="both"/>
        <w:rPr>
          <w:rFonts w:ascii="Calibri" w:hAnsi="Calibri" w:cs="Calibri"/>
        </w:rPr>
      </w:pPr>
      <w:r w:rsidRPr="005E30A1">
        <w:rPr>
          <w:rFonts w:ascii="Calibri" w:hAnsi="Calibri" w:cs="Calibri"/>
        </w:rPr>
        <w:t xml:space="preserve">Express and clarify personal ideas and beliefs. </w:t>
      </w:r>
    </w:p>
    <w:p w14:paraId="337E758F" w14:textId="77777777" w:rsidR="00055DFE" w:rsidRPr="005E30A1" w:rsidRDefault="00055DFE" w:rsidP="00F775DB">
      <w:pPr>
        <w:pStyle w:val="ListParagraph"/>
        <w:numPr>
          <w:ilvl w:val="0"/>
          <w:numId w:val="11"/>
        </w:numPr>
        <w:spacing w:before="200" w:after="200" w:line="276" w:lineRule="auto"/>
        <w:contextualSpacing/>
        <w:jc w:val="both"/>
        <w:rPr>
          <w:rFonts w:ascii="Calibri" w:hAnsi="Calibri" w:cs="Calibri"/>
        </w:rPr>
      </w:pPr>
      <w:r w:rsidRPr="005E30A1">
        <w:rPr>
          <w:rFonts w:ascii="Calibri" w:hAnsi="Calibri" w:cs="Calibri"/>
        </w:rPr>
        <w:t xml:space="preserve">Speak about difficult events, </w:t>
      </w:r>
      <w:proofErr w:type="gramStart"/>
      <w:r w:rsidRPr="005E30A1">
        <w:rPr>
          <w:rFonts w:ascii="Calibri" w:hAnsi="Calibri" w:cs="Calibri"/>
        </w:rPr>
        <w:t>e.g.</w:t>
      </w:r>
      <w:proofErr w:type="gramEnd"/>
      <w:r w:rsidRPr="005E30A1">
        <w:rPr>
          <w:rFonts w:ascii="Calibri" w:hAnsi="Calibri" w:cs="Calibri"/>
        </w:rPr>
        <w:t xml:space="preserve"> bullying and death.</w:t>
      </w:r>
    </w:p>
    <w:p w14:paraId="1570C80B" w14:textId="77777777" w:rsidR="00055DFE" w:rsidRPr="005E30A1" w:rsidRDefault="00055DFE" w:rsidP="00F775DB">
      <w:pPr>
        <w:pStyle w:val="ListParagraph"/>
        <w:numPr>
          <w:ilvl w:val="0"/>
          <w:numId w:val="11"/>
        </w:numPr>
        <w:spacing w:before="200" w:after="200" w:line="276" w:lineRule="auto"/>
        <w:contextualSpacing/>
        <w:jc w:val="both"/>
        <w:rPr>
          <w:rFonts w:ascii="Calibri" w:hAnsi="Calibri" w:cs="Calibri"/>
        </w:rPr>
      </w:pPr>
      <w:r w:rsidRPr="005E30A1">
        <w:rPr>
          <w:rFonts w:ascii="Calibri" w:hAnsi="Calibri" w:cs="Calibri"/>
        </w:rPr>
        <w:t xml:space="preserve">Explore their relationships with friends, </w:t>
      </w:r>
      <w:proofErr w:type="gramStart"/>
      <w:r w:rsidRPr="005E30A1">
        <w:rPr>
          <w:rFonts w:ascii="Calibri" w:hAnsi="Calibri" w:cs="Calibri"/>
        </w:rPr>
        <w:t>family</w:t>
      </w:r>
      <w:proofErr w:type="gramEnd"/>
      <w:r w:rsidRPr="005E30A1">
        <w:rPr>
          <w:rFonts w:ascii="Calibri" w:hAnsi="Calibri" w:cs="Calibri"/>
        </w:rPr>
        <w:t xml:space="preserve"> and others.</w:t>
      </w:r>
    </w:p>
    <w:p w14:paraId="22B7005A" w14:textId="77777777" w:rsidR="00055DFE" w:rsidRPr="005E30A1" w:rsidRDefault="00055DFE" w:rsidP="00F775DB">
      <w:pPr>
        <w:pStyle w:val="ListParagraph"/>
        <w:numPr>
          <w:ilvl w:val="0"/>
          <w:numId w:val="11"/>
        </w:numPr>
        <w:spacing w:before="200" w:after="200" w:line="276" w:lineRule="auto"/>
        <w:contextualSpacing/>
        <w:jc w:val="both"/>
        <w:rPr>
          <w:rFonts w:ascii="Calibri" w:hAnsi="Calibri" w:cs="Calibri"/>
        </w:rPr>
      </w:pPr>
      <w:r w:rsidRPr="005E30A1">
        <w:rPr>
          <w:rFonts w:ascii="Calibri" w:hAnsi="Calibri" w:cs="Calibri"/>
        </w:rPr>
        <w:t>Consider, and show empathy towards, the needs and experiences of others.</w:t>
      </w:r>
    </w:p>
    <w:p w14:paraId="61953291" w14:textId="77777777" w:rsidR="00055DFE" w:rsidRPr="005E30A1" w:rsidRDefault="00055DFE" w:rsidP="00F775DB">
      <w:pPr>
        <w:pStyle w:val="ListParagraph"/>
        <w:numPr>
          <w:ilvl w:val="0"/>
          <w:numId w:val="11"/>
        </w:numPr>
        <w:spacing w:before="200" w:after="200" w:line="276" w:lineRule="auto"/>
        <w:contextualSpacing/>
        <w:jc w:val="both"/>
        <w:rPr>
          <w:rFonts w:ascii="Calibri" w:hAnsi="Calibri" w:cs="Calibri"/>
        </w:rPr>
      </w:pPr>
      <w:r w:rsidRPr="005E30A1">
        <w:rPr>
          <w:rFonts w:ascii="Calibri" w:hAnsi="Calibri" w:cs="Calibri"/>
        </w:rPr>
        <w:t>Develop self-esteem and personal confidence.</w:t>
      </w:r>
    </w:p>
    <w:p w14:paraId="33C1D585" w14:textId="77777777" w:rsidR="00055DFE" w:rsidRPr="005E30A1" w:rsidRDefault="00055DFE" w:rsidP="00F775DB">
      <w:pPr>
        <w:pStyle w:val="ListParagraph"/>
        <w:numPr>
          <w:ilvl w:val="0"/>
          <w:numId w:val="11"/>
        </w:numPr>
        <w:spacing w:before="200" w:after="200" w:line="276" w:lineRule="auto"/>
        <w:contextualSpacing/>
        <w:jc w:val="both"/>
        <w:rPr>
          <w:rFonts w:ascii="Calibri" w:hAnsi="Calibri" w:cs="Calibri"/>
        </w:rPr>
      </w:pPr>
      <w:r w:rsidRPr="005E30A1">
        <w:rPr>
          <w:rFonts w:ascii="Calibri" w:hAnsi="Calibri" w:cs="Calibri"/>
        </w:rPr>
        <w:t>Develop a sense of belonging.</w:t>
      </w:r>
    </w:p>
    <w:p w14:paraId="2E2917EC" w14:textId="77777777" w:rsidR="00055DFE" w:rsidRPr="005E30A1" w:rsidRDefault="00055DFE" w:rsidP="00F775DB">
      <w:pPr>
        <w:pStyle w:val="ListParagraph"/>
        <w:numPr>
          <w:ilvl w:val="0"/>
          <w:numId w:val="11"/>
        </w:numPr>
        <w:spacing w:before="200" w:after="200" w:line="276" w:lineRule="auto"/>
        <w:contextualSpacing/>
        <w:jc w:val="both"/>
        <w:rPr>
          <w:rFonts w:ascii="Calibri" w:hAnsi="Calibri" w:cs="Calibri"/>
        </w:rPr>
      </w:pPr>
      <w:r w:rsidRPr="005E30A1">
        <w:rPr>
          <w:rFonts w:ascii="Calibri" w:hAnsi="Calibri" w:cs="Calibri"/>
        </w:rPr>
        <w:t xml:space="preserve">Develop their SMSC skills, </w:t>
      </w:r>
      <w:proofErr w:type="gramStart"/>
      <w:r w:rsidRPr="005E30A1">
        <w:rPr>
          <w:rFonts w:ascii="Calibri" w:hAnsi="Calibri" w:cs="Calibri"/>
        </w:rPr>
        <w:t>e.g.</w:t>
      </w:r>
      <w:proofErr w:type="gramEnd"/>
      <w:r w:rsidRPr="005E30A1">
        <w:rPr>
          <w:rFonts w:ascii="Calibri" w:hAnsi="Calibri" w:cs="Calibri"/>
        </w:rPr>
        <w:t xml:space="preserve"> compassion, respect, open-mindedness, sensitivity and critical awareness.</w:t>
      </w:r>
    </w:p>
    <w:p w14:paraId="798792F2" w14:textId="77777777" w:rsidR="00055DFE" w:rsidRPr="005E30A1" w:rsidRDefault="00055DFE" w:rsidP="00055DFE">
      <w:pPr>
        <w:rPr>
          <w:rFonts w:ascii="Calibri" w:hAnsi="Calibri" w:cs="Calibri"/>
        </w:rPr>
      </w:pPr>
      <w:r w:rsidRPr="005E30A1">
        <w:rPr>
          <w:rFonts w:ascii="Calibri" w:hAnsi="Calibri" w:cs="Calibri"/>
        </w:rPr>
        <w:t>Many areas across the curriculum provide opportunities for pupils to:</w:t>
      </w:r>
    </w:p>
    <w:p w14:paraId="611D426D" w14:textId="77777777" w:rsidR="00055DFE" w:rsidRPr="005E30A1" w:rsidRDefault="00055DFE" w:rsidP="00F775DB">
      <w:pPr>
        <w:pStyle w:val="ListParagraph"/>
        <w:numPr>
          <w:ilvl w:val="0"/>
          <w:numId w:val="11"/>
        </w:numPr>
        <w:spacing w:before="200" w:after="200" w:line="276" w:lineRule="auto"/>
        <w:contextualSpacing/>
        <w:jc w:val="both"/>
        <w:rPr>
          <w:rFonts w:ascii="Calibri" w:hAnsi="Calibri" w:cs="Calibri"/>
        </w:rPr>
      </w:pPr>
      <w:r w:rsidRPr="005E30A1">
        <w:rPr>
          <w:rFonts w:ascii="Calibri" w:hAnsi="Calibri" w:cs="Calibri"/>
        </w:rPr>
        <w:lastRenderedPageBreak/>
        <w:t>Listen and talk to each other.</w:t>
      </w:r>
    </w:p>
    <w:p w14:paraId="3A8A3AD2" w14:textId="77777777" w:rsidR="00055DFE" w:rsidRPr="005E30A1" w:rsidRDefault="00055DFE" w:rsidP="00F775DB">
      <w:pPr>
        <w:pStyle w:val="ListParagraph"/>
        <w:numPr>
          <w:ilvl w:val="0"/>
          <w:numId w:val="11"/>
        </w:numPr>
        <w:spacing w:before="200" w:after="200" w:line="276" w:lineRule="auto"/>
        <w:contextualSpacing/>
        <w:jc w:val="both"/>
        <w:rPr>
          <w:rFonts w:ascii="Calibri" w:hAnsi="Calibri" w:cs="Calibri"/>
        </w:rPr>
      </w:pPr>
      <w:r w:rsidRPr="005E30A1">
        <w:rPr>
          <w:rFonts w:ascii="Calibri" w:hAnsi="Calibri" w:cs="Calibri"/>
        </w:rPr>
        <w:t>Learn to treat one another as equals, regardless of protected characteristics and/or background.</w:t>
      </w:r>
    </w:p>
    <w:p w14:paraId="63FF615B" w14:textId="77777777" w:rsidR="00055DFE" w:rsidRPr="005E30A1" w:rsidRDefault="00055DFE" w:rsidP="00F775DB">
      <w:pPr>
        <w:pStyle w:val="ListParagraph"/>
        <w:numPr>
          <w:ilvl w:val="0"/>
          <w:numId w:val="11"/>
        </w:numPr>
        <w:spacing w:before="200" w:after="200" w:line="276" w:lineRule="auto"/>
        <w:contextualSpacing/>
        <w:jc w:val="both"/>
        <w:rPr>
          <w:rFonts w:ascii="Calibri" w:hAnsi="Calibri" w:cs="Calibri"/>
        </w:rPr>
      </w:pPr>
      <w:r w:rsidRPr="005E30A1">
        <w:rPr>
          <w:rFonts w:ascii="Calibri" w:hAnsi="Calibri" w:cs="Calibri"/>
        </w:rPr>
        <w:t xml:space="preserve">Recognise and celebrate the differences and similarities between themselves and others. </w:t>
      </w:r>
    </w:p>
    <w:p w14:paraId="5746BC72" w14:textId="77777777" w:rsidR="00055DFE" w:rsidRPr="005E30A1" w:rsidRDefault="00055DFE" w:rsidP="00F775DB">
      <w:pPr>
        <w:pStyle w:val="ListParagraph"/>
        <w:numPr>
          <w:ilvl w:val="0"/>
          <w:numId w:val="11"/>
        </w:numPr>
        <w:spacing w:before="200" w:after="200" w:line="276" w:lineRule="auto"/>
        <w:contextualSpacing/>
        <w:jc w:val="both"/>
        <w:rPr>
          <w:rFonts w:ascii="Calibri" w:hAnsi="Calibri" w:cs="Calibri"/>
        </w:rPr>
      </w:pPr>
      <w:r w:rsidRPr="005E30A1">
        <w:rPr>
          <w:rFonts w:ascii="Calibri" w:hAnsi="Calibri" w:cs="Calibri"/>
        </w:rPr>
        <w:t>Agree and disagree with people respectfully.</w:t>
      </w:r>
    </w:p>
    <w:p w14:paraId="4FB839D4" w14:textId="77777777" w:rsidR="00055DFE" w:rsidRPr="005E30A1" w:rsidRDefault="00055DFE" w:rsidP="00F775DB">
      <w:pPr>
        <w:pStyle w:val="ListParagraph"/>
        <w:numPr>
          <w:ilvl w:val="0"/>
          <w:numId w:val="11"/>
        </w:numPr>
        <w:spacing w:before="200" w:after="200" w:line="276" w:lineRule="auto"/>
        <w:contextualSpacing/>
        <w:jc w:val="both"/>
        <w:rPr>
          <w:rFonts w:ascii="Calibri" w:hAnsi="Calibri" w:cs="Calibri"/>
        </w:rPr>
      </w:pPr>
      <w:r w:rsidRPr="005E30A1">
        <w:rPr>
          <w:rFonts w:ascii="Calibri" w:hAnsi="Calibri" w:cs="Calibri"/>
        </w:rPr>
        <w:t>Work co-operatively and collaboratively.</w:t>
      </w:r>
    </w:p>
    <w:p w14:paraId="698F60BD" w14:textId="77777777" w:rsidR="00055DFE" w:rsidRPr="005E30A1" w:rsidRDefault="00055DFE" w:rsidP="00055DFE">
      <w:pPr>
        <w:rPr>
          <w:rFonts w:ascii="Calibri" w:hAnsi="Calibri" w:cs="Calibri"/>
        </w:rPr>
      </w:pPr>
      <w:r w:rsidRPr="005E30A1">
        <w:rPr>
          <w:rFonts w:ascii="Calibri" w:hAnsi="Calibri" w:cs="Calibri"/>
        </w:rPr>
        <w:t>The school will use the following methods to help pupils develop an understanding of how they can influence decision making through the democratic process:</w:t>
      </w:r>
    </w:p>
    <w:p w14:paraId="3C7F33FD" w14:textId="77777777" w:rsidR="00055DFE" w:rsidRPr="005E30A1" w:rsidRDefault="00065C65" w:rsidP="00F775DB">
      <w:pPr>
        <w:pStyle w:val="ListParagraph"/>
        <w:numPr>
          <w:ilvl w:val="0"/>
          <w:numId w:val="11"/>
        </w:numPr>
        <w:spacing w:before="200" w:after="200" w:line="276" w:lineRule="auto"/>
        <w:contextualSpacing/>
        <w:jc w:val="both"/>
        <w:rPr>
          <w:rFonts w:ascii="Calibri" w:hAnsi="Calibri" w:cs="Calibri"/>
        </w:rPr>
      </w:pPr>
      <w:r>
        <w:rPr>
          <w:rFonts w:ascii="Calibri" w:hAnsi="Calibri" w:cs="Calibri"/>
        </w:rPr>
        <w:t>Aim to elect</w:t>
      </w:r>
      <w:r w:rsidR="00055DFE" w:rsidRPr="005E30A1">
        <w:rPr>
          <w:rFonts w:ascii="Calibri" w:hAnsi="Calibri" w:cs="Calibri"/>
        </w:rPr>
        <w:t xml:space="preserve"> a school council</w:t>
      </w:r>
      <w:r>
        <w:rPr>
          <w:rFonts w:ascii="Calibri" w:hAnsi="Calibri" w:cs="Calibri"/>
        </w:rPr>
        <w:t xml:space="preserve"> pending behaviour </w:t>
      </w:r>
      <w:proofErr w:type="gramStart"/>
      <w:r>
        <w:rPr>
          <w:rFonts w:ascii="Calibri" w:hAnsi="Calibri" w:cs="Calibri"/>
        </w:rPr>
        <w:t>etc</w:t>
      </w:r>
      <w:proofErr w:type="gramEnd"/>
    </w:p>
    <w:p w14:paraId="76FA3804" w14:textId="77777777" w:rsidR="00055DFE" w:rsidRPr="005E30A1" w:rsidRDefault="00055DFE" w:rsidP="00F775DB">
      <w:pPr>
        <w:pStyle w:val="ListParagraph"/>
        <w:numPr>
          <w:ilvl w:val="0"/>
          <w:numId w:val="11"/>
        </w:numPr>
        <w:spacing w:before="200" w:after="200" w:line="276" w:lineRule="auto"/>
        <w:contextualSpacing/>
        <w:jc w:val="both"/>
        <w:rPr>
          <w:rFonts w:ascii="Calibri" w:hAnsi="Calibri" w:cs="Calibri"/>
        </w:rPr>
      </w:pPr>
      <w:r w:rsidRPr="005E30A1">
        <w:rPr>
          <w:rFonts w:ascii="Calibri" w:hAnsi="Calibri" w:cs="Calibri"/>
        </w:rPr>
        <w:t>Hearing pupils’ voice through a suggestion box</w:t>
      </w:r>
      <w:r w:rsidR="00065C65">
        <w:rPr>
          <w:rFonts w:ascii="Calibri" w:hAnsi="Calibri" w:cs="Calibri"/>
        </w:rPr>
        <w:t xml:space="preserve"> and learner feedback questionnaires </w:t>
      </w:r>
    </w:p>
    <w:p w14:paraId="7843D9C0" w14:textId="77777777" w:rsidR="00055DFE" w:rsidRPr="005E30A1" w:rsidRDefault="00055DFE" w:rsidP="00F775DB">
      <w:pPr>
        <w:pStyle w:val="ListParagraph"/>
        <w:numPr>
          <w:ilvl w:val="0"/>
          <w:numId w:val="11"/>
        </w:numPr>
        <w:spacing w:before="200" w:after="200" w:line="276" w:lineRule="auto"/>
        <w:contextualSpacing/>
        <w:jc w:val="both"/>
        <w:rPr>
          <w:rFonts w:ascii="Calibri" w:hAnsi="Calibri" w:cs="Calibri"/>
        </w:rPr>
      </w:pPr>
      <w:r w:rsidRPr="005E30A1">
        <w:rPr>
          <w:rFonts w:ascii="Calibri" w:hAnsi="Calibri" w:cs="Calibri"/>
          <w:color w:val="000000"/>
        </w:rPr>
        <w:t xml:space="preserve">Establishing monitoring roles for pupils, </w:t>
      </w:r>
      <w:proofErr w:type="gramStart"/>
      <w:r w:rsidRPr="005E30A1">
        <w:rPr>
          <w:rFonts w:ascii="Calibri" w:hAnsi="Calibri" w:cs="Calibri"/>
        </w:rPr>
        <w:t>e.g.</w:t>
      </w:r>
      <w:proofErr w:type="gramEnd"/>
      <w:r w:rsidRPr="005E30A1">
        <w:rPr>
          <w:rFonts w:ascii="Calibri" w:hAnsi="Calibri" w:cs="Calibri"/>
        </w:rPr>
        <w:t xml:space="preserve"> class monitors</w:t>
      </w:r>
      <w:r w:rsidR="00065C65">
        <w:rPr>
          <w:rFonts w:ascii="Calibri" w:hAnsi="Calibri" w:cs="Calibri"/>
        </w:rPr>
        <w:t>, dinner monitors</w:t>
      </w:r>
      <w:r w:rsidRPr="005E30A1">
        <w:rPr>
          <w:rFonts w:ascii="Calibri" w:hAnsi="Calibri" w:cs="Calibri"/>
        </w:rPr>
        <w:t xml:space="preserve"> to allow pupils opportunities to develop and display leadership skills</w:t>
      </w:r>
    </w:p>
    <w:p w14:paraId="5E0594F5" w14:textId="77777777" w:rsidR="00055DFE" w:rsidRPr="005E30A1" w:rsidRDefault="00055DFE" w:rsidP="00F775DB">
      <w:pPr>
        <w:pStyle w:val="ListParagraph"/>
        <w:numPr>
          <w:ilvl w:val="0"/>
          <w:numId w:val="11"/>
        </w:numPr>
        <w:spacing w:before="200" w:after="200" w:line="276" w:lineRule="auto"/>
        <w:contextualSpacing/>
        <w:jc w:val="both"/>
        <w:rPr>
          <w:rFonts w:ascii="Calibri" w:hAnsi="Calibri" w:cs="Calibri"/>
        </w:rPr>
      </w:pPr>
      <w:r w:rsidRPr="005E30A1">
        <w:rPr>
          <w:rFonts w:ascii="Calibri" w:hAnsi="Calibri" w:cs="Calibri"/>
        </w:rPr>
        <w:t xml:space="preserve">Providing pupils with opportunities to build balanced arguments and form opinions, </w:t>
      </w:r>
      <w:proofErr w:type="gramStart"/>
      <w:r w:rsidRPr="005E30A1">
        <w:rPr>
          <w:rFonts w:ascii="Calibri" w:hAnsi="Calibri" w:cs="Calibri"/>
        </w:rPr>
        <w:t>e.g.</w:t>
      </w:r>
      <w:proofErr w:type="gramEnd"/>
      <w:r w:rsidRPr="005E30A1">
        <w:rPr>
          <w:rFonts w:ascii="Calibri" w:hAnsi="Calibri" w:cs="Calibri"/>
        </w:rPr>
        <w:t xml:space="preserve"> by taking part</w:t>
      </w:r>
      <w:r w:rsidR="00065C65">
        <w:rPr>
          <w:rFonts w:ascii="Calibri" w:hAnsi="Calibri" w:cs="Calibri"/>
        </w:rPr>
        <w:t xml:space="preserve"> in debates</w:t>
      </w:r>
    </w:p>
    <w:p w14:paraId="17305EBC" w14:textId="77777777" w:rsidR="00055DFE" w:rsidRPr="005E30A1" w:rsidRDefault="00055DFE" w:rsidP="00055DFE">
      <w:pPr>
        <w:rPr>
          <w:rFonts w:ascii="Calibri" w:hAnsi="Calibri" w:cs="Calibri"/>
        </w:rPr>
      </w:pPr>
      <w:r w:rsidRPr="005E30A1">
        <w:rPr>
          <w:rFonts w:ascii="Calibri" w:hAnsi="Calibri" w:cs="Calibri"/>
        </w:rPr>
        <w:t>The school will use the following methods to help pupils develop an understanding of the rule of law:</w:t>
      </w:r>
    </w:p>
    <w:p w14:paraId="35AF2312" w14:textId="77777777" w:rsidR="00055DFE" w:rsidRPr="005E30A1" w:rsidRDefault="00055DFE" w:rsidP="00F775DB">
      <w:pPr>
        <w:pStyle w:val="ListParagraph"/>
        <w:numPr>
          <w:ilvl w:val="0"/>
          <w:numId w:val="12"/>
        </w:numPr>
        <w:spacing w:before="200" w:after="200" w:line="276" w:lineRule="auto"/>
        <w:contextualSpacing/>
        <w:jc w:val="both"/>
        <w:rPr>
          <w:rFonts w:ascii="Calibri" w:hAnsi="Calibri" w:cs="Calibri"/>
        </w:rPr>
      </w:pPr>
      <w:r w:rsidRPr="005E30A1">
        <w:rPr>
          <w:rFonts w:ascii="Calibri" w:hAnsi="Calibri" w:cs="Calibri"/>
        </w:rPr>
        <w:t xml:space="preserve">Setting and enforcing high expectations for attendance, </w:t>
      </w:r>
      <w:proofErr w:type="gramStart"/>
      <w:r w:rsidRPr="005E30A1">
        <w:rPr>
          <w:rFonts w:ascii="Calibri" w:hAnsi="Calibri" w:cs="Calibri"/>
        </w:rPr>
        <w:t>punctuality</w:t>
      </w:r>
      <w:proofErr w:type="gramEnd"/>
      <w:r w:rsidRPr="005E30A1">
        <w:rPr>
          <w:rFonts w:ascii="Calibri" w:hAnsi="Calibri" w:cs="Calibri"/>
        </w:rPr>
        <w:t xml:space="preserve"> and behaviour</w:t>
      </w:r>
    </w:p>
    <w:p w14:paraId="1AE13C0A" w14:textId="77777777" w:rsidR="00055DFE" w:rsidRPr="005E30A1" w:rsidRDefault="00055DFE" w:rsidP="00F775DB">
      <w:pPr>
        <w:pStyle w:val="ListParagraph"/>
        <w:numPr>
          <w:ilvl w:val="0"/>
          <w:numId w:val="12"/>
        </w:numPr>
        <w:spacing w:before="200" w:after="200" w:line="276" w:lineRule="auto"/>
        <w:contextualSpacing/>
        <w:jc w:val="both"/>
        <w:rPr>
          <w:rFonts w:ascii="Calibri" w:hAnsi="Calibri" w:cs="Calibri"/>
        </w:rPr>
      </w:pPr>
      <w:r w:rsidRPr="005E30A1">
        <w:rPr>
          <w:rFonts w:ascii="Calibri" w:hAnsi="Calibri" w:cs="Calibri"/>
        </w:rPr>
        <w:t>Setting and enforcing classroom and school rules</w:t>
      </w:r>
    </w:p>
    <w:p w14:paraId="4DC8FE95" w14:textId="77777777" w:rsidR="00055DFE" w:rsidRPr="005E30A1" w:rsidRDefault="00055DFE" w:rsidP="00F775DB">
      <w:pPr>
        <w:pStyle w:val="ListParagraph"/>
        <w:numPr>
          <w:ilvl w:val="0"/>
          <w:numId w:val="12"/>
        </w:numPr>
        <w:spacing w:before="200" w:after="200" w:line="276" w:lineRule="auto"/>
        <w:contextualSpacing/>
        <w:jc w:val="both"/>
        <w:rPr>
          <w:rFonts w:ascii="Calibri" w:hAnsi="Calibri" w:cs="Calibri"/>
        </w:rPr>
      </w:pPr>
      <w:r w:rsidRPr="005E30A1">
        <w:rPr>
          <w:rFonts w:ascii="Calibri" w:hAnsi="Calibri" w:cs="Calibri"/>
        </w:rPr>
        <w:t xml:space="preserve">Teaching pupils about laws that are relevant to the school </w:t>
      </w:r>
      <w:proofErr w:type="gramStart"/>
      <w:r w:rsidRPr="005E30A1">
        <w:rPr>
          <w:rFonts w:ascii="Calibri" w:hAnsi="Calibri" w:cs="Calibri"/>
        </w:rPr>
        <w:t>setting</w:t>
      </w:r>
      <w:proofErr w:type="gramEnd"/>
    </w:p>
    <w:p w14:paraId="32DB87C0" w14:textId="77777777" w:rsidR="00055DFE" w:rsidRPr="005E30A1" w:rsidRDefault="00055DFE" w:rsidP="00F775DB">
      <w:pPr>
        <w:pStyle w:val="ListParagraph"/>
        <w:numPr>
          <w:ilvl w:val="0"/>
          <w:numId w:val="12"/>
        </w:numPr>
        <w:spacing w:before="200" w:after="200" w:line="276" w:lineRule="auto"/>
        <w:contextualSpacing/>
        <w:jc w:val="both"/>
        <w:rPr>
          <w:rFonts w:ascii="Calibri" w:hAnsi="Calibri" w:cs="Calibri"/>
        </w:rPr>
      </w:pPr>
      <w:r w:rsidRPr="005E30A1">
        <w:rPr>
          <w:rFonts w:ascii="Calibri" w:hAnsi="Calibri" w:cs="Calibri"/>
        </w:rPr>
        <w:t xml:space="preserve">Teaching pupils about adults who fulfil roles designed to help others, including staff members, emergency services, friends and </w:t>
      </w:r>
      <w:proofErr w:type="gramStart"/>
      <w:r w:rsidRPr="005E30A1">
        <w:rPr>
          <w:rFonts w:ascii="Calibri" w:hAnsi="Calibri" w:cs="Calibri"/>
        </w:rPr>
        <w:t>family</w:t>
      </w:r>
      <w:proofErr w:type="gramEnd"/>
    </w:p>
    <w:p w14:paraId="2AF3A0A0" w14:textId="77777777" w:rsidR="00055DFE" w:rsidRPr="005E30A1" w:rsidRDefault="00055DFE" w:rsidP="00F775DB">
      <w:pPr>
        <w:pStyle w:val="ListParagraph"/>
        <w:numPr>
          <w:ilvl w:val="0"/>
          <w:numId w:val="12"/>
        </w:numPr>
        <w:spacing w:before="200" w:after="200" w:line="276" w:lineRule="auto"/>
        <w:contextualSpacing/>
        <w:jc w:val="both"/>
        <w:rPr>
          <w:rFonts w:ascii="Calibri" w:hAnsi="Calibri" w:cs="Calibri"/>
        </w:rPr>
      </w:pPr>
      <w:r w:rsidRPr="005E30A1">
        <w:rPr>
          <w:rFonts w:ascii="Calibri" w:hAnsi="Calibri" w:cs="Calibri"/>
        </w:rPr>
        <w:t>Teaching pupils about the role of the monarchy and of previous monarchies</w:t>
      </w:r>
    </w:p>
    <w:p w14:paraId="5F65E5BA" w14:textId="77777777" w:rsidR="00055DFE" w:rsidRPr="005E30A1" w:rsidRDefault="00055DFE" w:rsidP="00F775DB">
      <w:pPr>
        <w:pStyle w:val="ListParagraph"/>
        <w:numPr>
          <w:ilvl w:val="0"/>
          <w:numId w:val="12"/>
        </w:numPr>
        <w:spacing w:before="200" w:after="200" w:line="276" w:lineRule="auto"/>
        <w:contextualSpacing/>
        <w:jc w:val="both"/>
        <w:rPr>
          <w:rFonts w:ascii="Calibri" w:hAnsi="Calibri" w:cs="Calibri"/>
        </w:rPr>
      </w:pPr>
      <w:r w:rsidRPr="005E30A1">
        <w:rPr>
          <w:rFonts w:ascii="Calibri" w:hAnsi="Calibri" w:cs="Calibri"/>
        </w:rPr>
        <w:t xml:space="preserve">Providing pupils with opportunities to celebrate the lives of people who have influenced the course of </w:t>
      </w:r>
      <w:proofErr w:type="gramStart"/>
      <w:r w:rsidRPr="005E30A1">
        <w:rPr>
          <w:rFonts w:ascii="Calibri" w:hAnsi="Calibri" w:cs="Calibri"/>
        </w:rPr>
        <w:t>history</w:t>
      </w:r>
      <w:proofErr w:type="gramEnd"/>
    </w:p>
    <w:p w14:paraId="632AF4F9" w14:textId="77777777" w:rsidR="00055DFE" w:rsidRPr="005E30A1" w:rsidRDefault="00055DFE" w:rsidP="00F775DB">
      <w:pPr>
        <w:pStyle w:val="ListParagraph"/>
        <w:numPr>
          <w:ilvl w:val="0"/>
          <w:numId w:val="12"/>
        </w:numPr>
        <w:spacing w:before="200" w:after="200" w:line="276" w:lineRule="auto"/>
        <w:contextualSpacing/>
        <w:jc w:val="both"/>
        <w:rPr>
          <w:rFonts w:ascii="Calibri" w:hAnsi="Calibri" w:cs="Calibri"/>
        </w:rPr>
      </w:pPr>
      <w:r w:rsidRPr="005E30A1">
        <w:rPr>
          <w:rFonts w:ascii="Calibri" w:hAnsi="Calibri" w:cs="Calibri"/>
        </w:rPr>
        <w:t xml:space="preserve">Implementing clear, </w:t>
      </w:r>
      <w:proofErr w:type="gramStart"/>
      <w:r w:rsidRPr="005E30A1">
        <w:rPr>
          <w:rFonts w:ascii="Calibri" w:hAnsi="Calibri" w:cs="Calibri"/>
        </w:rPr>
        <w:t>consistent</w:t>
      </w:r>
      <w:proofErr w:type="gramEnd"/>
      <w:r w:rsidRPr="005E30A1">
        <w:rPr>
          <w:rFonts w:ascii="Calibri" w:hAnsi="Calibri" w:cs="Calibri"/>
        </w:rPr>
        <w:t xml:space="preserve"> and defined sanctions for challenging behaviour in line with the Behaviour Policy</w:t>
      </w:r>
    </w:p>
    <w:p w14:paraId="0204DD96" w14:textId="77777777" w:rsidR="00055DFE" w:rsidRPr="005E30A1" w:rsidRDefault="00055DFE" w:rsidP="00055DFE">
      <w:pPr>
        <w:rPr>
          <w:rFonts w:ascii="Calibri" w:hAnsi="Calibri" w:cs="Calibri"/>
        </w:rPr>
      </w:pPr>
      <w:r w:rsidRPr="005E30A1">
        <w:rPr>
          <w:rFonts w:ascii="Calibri" w:hAnsi="Calibri" w:cs="Calibri"/>
        </w:rPr>
        <w:t>We may use the following methods to help pupils develop an understanding of different faiths and beliefs:</w:t>
      </w:r>
    </w:p>
    <w:p w14:paraId="0FB570E7" w14:textId="77777777" w:rsidR="00055DFE" w:rsidRPr="005E30A1" w:rsidRDefault="00055DFE" w:rsidP="00F775DB">
      <w:pPr>
        <w:pStyle w:val="ListParagraph"/>
        <w:numPr>
          <w:ilvl w:val="0"/>
          <w:numId w:val="13"/>
        </w:numPr>
        <w:spacing w:before="200" w:after="200" w:line="276" w:lineRule="auto"/>
        <w:contextualSpacing/>
        <w:jc w:val="both"/>
        <w:rPr>
          <w:rFonts w:ascii="Calibri" w:hAnsi="Calibri" w:cs="Calibri"/>
        </w:rPr>
      </w:pPr>
      <w:r w:rsidRPr="005E30A1">
        <w:rPr>
          <w:rFonts w:ascii="Calibri" w:hAnsi="Calibri" w:cs="Calibri"/>
        </w:rPr>
        <w:t>Celebrating differences and similarities through cultural event days, for example, International Day</w:t>
      </w:r>
    </w:p>
    <w:p w14:paraId="3EB9043E" w14:textId="77777777" w:rsidR="00055DFE" w:rsidRPr="005E30A1" w:rsidRDefault="00055DFE" w:rsidP="00F775DB">
      <w:pPr>
        <w:pStyle w:val="ListParagraph"/>
        <w:numPr>
          <w:ilvl w:val="0"/>
          <w:numId w:val="13"/>
        </w:numPr>
        <w:spacing w:before="200" w:after="200" w:line="276" w:lineRule="auto"/>
        <w:contextualSpacing/>
        <w:jc w:val="both"/>
        <w:rPr>
          <w:rFonts w:ascii="Calibri" w:hAnsi="Calibri" w:cs="Calibri"/>
        </w:rPr>
      </w:pPr>
      <w:r w:rsidRPr="005E30A1">
        <w:rPr>
          <w:rFonts w:ascii="Calibri" w:hAnsi="Calibri" w:cs="Calibri"/>
        </w:rPr>
        <w:t>Arranging trips to places of worship</w:t>
      </w:r>
    </w:p>
    <w:p w14:paraId="5AE4A373" w14:textId="77777777" w:rsidR="00055DFE" w:rsidRPr="005E30A1" w:rsidRDefault="00055DFE" w:rsidP="00F775DB">
      <w:pPr>
        <w:pStyle w:val="ListParagraph"/>
        <w:numPr>
          <w:ilvl w:val="0"/>
          <w:numId w:val="13"/>
        </w:numPr>
        <w:spacing w:before="200" w:after="200" w:line="276" w:lineRule="auto"/>
        <w:contextualSpacing/>
        <w:jc w:val="both"/>
        <w:rPr>
          <w:rFonts w:ascii="Calibri" w:hAnsi="Calibri" w:cs="Calibri"/>
        </w:rPr>
      </w:pPr>
      <w:r w:rsidRPr="005E30A1">
        <w:rPr>
          <w:rFonts w:ascii="Calibri" w:hAnsi="Calibri" w:cs="Calibri"/>
        </w:rPr>
        <w:t>Teaching about different beliefs and cultures</w:t>
      </w:r>
    </w:p>
    <w:p w14:paraId="105F6652" w14:textId="77777777" w:rsidR="00055DFE" w:rsidRPr="005E30A1" w:rsidRDefault="00055DFE" w:rsidP="00F775DB">
      <w:pPr>
        <w:pStyle w:val="ListParagraph"/>
        <w:numPr>
          <w:ilvl w:val="0"/>
          <w:numId w:val="13"/>
        </w:numPr>
        <w:spacing w:before="200" w:after="200" w:line="276" w:lineRule="auto"/>
        <w:contextualSpacing/>
        <w:jc w:val="both"/>
        <w:rPr>
          <w:rFonts w:ascii="Calibri" w:hAnsi="Calibri" w:cs="Calibri"/>
        </w:rPr>
      </w:pPr>
      <w:r w:rsidRPr="005E30A1">
        <w:rPr>
          <w:rFonts w:ascii="Calibri" w:hAnsi="Calibri" w:cs="Calibri"/>
        </w:rPr>
        <w:t xml:space="preserve">Exploring moral values through lessons, </w:t>
      </w:r>
      <w:proofErr w:type="gramStart"/>
      <w:r w:rsidRPr="005E30A1">
        <w:rPr>
          <w:rFonts w:ascii="Calibri" w:hAnsi="Calibri" w:cs="Calibri"/>
        </w:rPr>
        <w:t>stories</w:t>
      </w:r>
      <w:proofErr w:type="gramEnd"/>
      <w:r w:rsidRPr="005E30A1">
        <w:rPr>
          <w:rFonts w:ascii="Calibri" w:hAnsi="Calibri" w:cs="Calibri"/>
        </w:rPr>
        <w:t xml:space="preserve"> and assemblies</w:t>
      </w:r>
    </w:p>
    <w:p w14:paraId="36E50EB6" w14:textId="77777777" w:rsidR="00055DFE" w:rsidRPr="005E30A1" w:rsidRDefault="00055DFE" w:rsidP="00F775DB">
      <w:pPr>
        <w:pStyle w:val="ListParagraph"/>
        <w:numPr>
          <w:ilvl w:val="0"/>
          <w:numId w:val="13"/>
        </w:numPr>
        <w:spacing w:before="200" w:after="200" w:line="276" w:lineRule="auto"/>
        <w:contextualSpacing/>
        <w:jc w:val="both"/>
        <w:rPr>
          <w:rFonts w:ascii="Calibri" w:hAnsi="Calibri" w:cs="Calibri"/>
        </w:rPr>
      </w:pPr>
      <w:r w:rsidRPr="005E30A1">
        <w:rPr>
          <w:rFonts w:ascii="Calibri" w:hAnsi="Calibri" w:cs="Calibri"/>
        </w:rPr>
        <w:t>Arranging visits from various religious leaders</w:t>
      </w:r>
    </w:p>
    <w:p w14:paraId="0C723B6E" w14:textId="77777777" w:rsidR="00055DFE" w:rsidRPr="005E30A1" w:rsidRDefault="00055DFE" w:rsidP="00055DFE">
      <w:pPr>
        <w:rPr>
          <w:rFonts w:ascii="Calibri" w:hAnsi="Calibri" w:cs="Calibri"/>
        </w:rPr>
      </w:pPr>
      <w:r w:rsidRPr="005E30A1">
        <w:rPr>
          <w:rFonts w:ascii="Calibri" w:hAnsi="Calibri" w:cs="Calibri"/>
        </w:rPr>
        <w:t>The school will also employ additional practical activities and practices to encourage pupils’ SMSC development, including:</w:t>
      </w:r>
    </w:p>
    <w:p w14:paraId="155EA03D" w14:textId="77777777" w:rsidR="00055DFE" w:rsidRPr="005E30A1" w:rsidRDefault="00055DFE" w:rsidP="00F775DB">
      <w:pPr>
        <w:pStyle w:val="ListParagraph"/>
        <w:numPr>
          <w:ilvl w:val="0"/>
          <w:numId w:val="14"/>
        </w:numPr>
        <w:spacing w:before="200" w:after="200" w:line="276" w:lineRule="auto"/>
        <w:contextualSpacing/>
        <w:jc w:val="both"/>
        <w:rPr>
          <w:rFonts w:ascii="Calibri" w:hAnsi="Calibri" w:cs="Calibri"/>
        </w:rPr>
      </w:pPr>
      <w:r w:rsidRPr="005E30A1">
        <w:rPr>
          <w:rFonts w:ascii="Calibri" w:hAnsi="Calibri" w:cs="Calibri"/>
        </w:rPr>
        <w:t xml:space="preserve">Encouraging pupils to work together in different groupings and situations. </w:t>
      </w:r>
    </w:p>
    <w:p w14:paraId="6A35FD41" w14:textId="77777777" w:rsidR="00055DFE" w:rsidRPr="005E30A1" w:rsidRDefault="00055DFE" w:rsidP="00F775DB">
      <w:pPr>
        <w:pStyle w:val="ListParagraph"/>
        <w:numPr>
          <w:ilvl w:val="0"/>
          <w:numId w:val="14"/>
        </w:numPr>
        <w:spacing w:before="200" w:after="200" w:line="276" w:lineRule="auto"/>
        <w:contextualSpacing/>
        <w:jc w:val="both"/>
        <w:rPr>
          <w:rFonts w:ascii="Calibri" w:hAnsi="Calibri" w:cs="Calibri"/>
        </w:rPr>
      </w:pPr>
      <w:r w:rsidRPr="005E30A1">
        <w:rPr>
          <w:rFonts w:ascii="Calibri" w:hAnsi="Calibri" w:cs="Calibri"/>
        </w:rPr>
        <w:t xml:space="preserve">Providing opportunities for pupils to consume and study literature, art, </w:t>
      </w:r>
      <w:proofErr w:type="gramStart"/>
      <w:r w:rsidRPr="005E30A1">
        <w:rPr>
          <w:rFonts w:ascii="Calibri" w:hAnsi="Calibri" w:cs="Calibri"/>
        </w:rPr>
        <w:t>music</w:t>
      </w:r>
      <w:proofErr w:type="gramEnd"/>
      <w:r w:rsidRPr="005E30A1">
        <w:rPr>
          <w:rFonts w:ascii="Calibri" w:hAnsi="Calibri" w:cs="Calibri"/>
        </w:rPr>
        <w:t xml:space="preserve"> and media from artists of different cultures, backgrounds, genres and faiths.</w:t>
      </w:r>
    </w:p>
    <w:p w14:paraId="34419030" w14:textId="77777777" w:rsidR="00055DFE" w:rsidRPr="005E30A1" w:rsidRDefault="00055DFE" w:rsidP="00F775DB">
      <w:pPr>
        <w:pStyle w:val="ListParagraph"/>
        <w:numPr>
          <w:ilvl w:val="0"/>
          <w:numId w:val="14"/>
        </w:numPr>
        <w:spacing w:before="200" w:after="200" w:line="276" w:lineRule="auto"/>
        <w:contextualSpacing/>
        <w:jc w:val="both"/>
        <w:rPr>
          <w:rFonts w:ascii="Calibri" w:hAnsi="Calibri" w:cs="Calibri"/>
        </w:rPr>
      </w:pPr>
      <w:r w:rsidRPr="005E30A1">
        <w:rPr>
          <w:rFonts w:ascii="Calibri" w:hAnsi="Calibri" w:cs="Calibri"/>
        </w:rPr>
        <w:t xml:space="preserve">Organising in a variety of different social and cultural school trips, </w:t>
      </w:r>
      <w:proofErr w:type="gramStart"/>
      <w:r w:rsidRPr="005E30A1">
        <w:rPr>
          <w:rFonts w:ascii="Calibri" w:hAnsi="Calibri" w:cs="Calibri"/>
        </w:rPr>
        <w:t>e.g.</w:t>
      </w:r>
      <w:proofErr w:type="gramEnd"/>
      <w:r w:rsidRPr="005E30A1">
        <w:rPr>
          <w:rFonts w:ascii="Calibri" w:hAnsi="Calibri" w:cs="Calibri"/>
        </w:rPr>
        <w:t xml:space="preserve"> to museums or places of worship.</w:t>
      </w:r>
    </w:p>
    <w:p w14:paraId="524558A7" w14:textId="77777777" w:rsidR="00055DFE" w:rsidRPr="005E30A1" w:rsidRDefault="00055DFE" w:rsidP="00F775DB">
      <w:pPr>
        <w:pStyle w:val="ListParagraph"/>
        <w:numPr>
          <w:ilvl w:val="0"/>
          <w:numId w:val="14"/>
        </w:numPr>
        <w:spacing w:before="200" w:after="200" w:line="276" w:lineRule="auto"/>
        <w:contextualSpacing/>
        <w:jc w:val="both"/>
        <w:rPr>
          <w:rFonts w:ascii="Calibri" w:hAnsi="Calibri" w:cs="Calibri"/>
        </w:rPr>
      </w:pPr>
      <w:r w:rsidRPr="005E30A1">
        <w:rPr>
          <w:rFonts w:ascii="Calibri" w:hAnsi="Calibri" w:cs="Calibri"/>
        </w:rPr>
        <w:t xml:space="preserve">Hearing and seeing live performances by professional actors, </w:t>
      </w:r>
      <w:proofErr w:type="gramStart"/>
      <w:r w:rsidRPr="005E30A1">
        <w:rPr>
          <w:rFonts w:ascii="Calibri" w:hAnsi="Calibri" w:cs="Calibri"/>
        </w:rPr>
        <w:t>dancers</w:t>
      </w:r>
      <w:proofErr w:type="gramEnd"/>
      <w:r w:rsidRPr="005E30A1">
        <w:rPr>
          <w:rFonts w:ascii="Calibri" w:hAnsi="Calibri" w:cs="Calibri"/>
        </w:rPr>
        <w:t xml:space="preserve"> and musicians.</w:t>
      </w:r>
    </w:p>
    <w:p w14:paraId="4966E8FE" w14:textId="77777777" w:rsidR="00055DFE" w:rsidRPr="005E30A1" w:rsidRDefault="00055DFE" w:rsidP="00F775DB">
      <w:pPr>
        <w:pStyle w:val="ListParagraph"/>
        <w:numPr>
          <w:ilvl w:val="0"/>
          <w:numId w:val="14"/>
        </w:numPr>
        <w:spacing w:before="200" w:after="200" w:line="276" w:lineRule="auto"/>
        <w:contextualSpacing/>
        <w:jc w:val="both"/>
        <w:rPr>
          <w:rFonts w:ascii="Calibri" w:hAnsi="Calibri" w:cs="Calibri"/>
        </w:rPr>
      </w:pPr>
      <w:r w:rsidRPr="005E30A1">
        <w:rPr>
          <w:rFonts w:ascii="Calibri" w:hAnsi="Calibri" w:cs="Calibri"/>
        </w:rPr>
        <w:lastRenderedPageBreak/>
        <w:t>Making and consuming food from other countries.</w:t>
      </w:r>
    </w:p>
    <w:p w14:paraId="0C052873" w14:textId="77777777" w:rsidR="00055DFE" w:rsidRPr="005E30A1" w:rsidRDefault="00055DFE" w:rsidP="00F775DB">
      <w:pPr>
        <w:pStyle w:val="ListParagraph"/>
        <w:numPr>
          <w:ilvl w:val="0"/>
          <w:numId w:val="14"/>
        </w:numPr>
        <w:spacing w:before="200" w:after="200" w:line="276" w:lineRule="auto"/>
        <w:contextualSpacing/>
        <w:jc w:val="both"/>
        <w:rPr>
          <w:rFonts w:ascii="Calibri" w:hAnsi="Calibri" w:cs="Calibri"/>
        </w:rPr>
      </w:pPr>
      <w:r w:rsidRPr="005E30A1">
        <w:rPr>
          <w:rFonts w:ascii="Calibri" w:hAnsi="Calibri" w:cs="Calibri"/>
        </w:rPr>
        <w:t>Studying the contributions to society that famous people of all backgrounds have made.</w:t>
      </w:r>
    </w:p>
    <w:p w14:paraId="3CED84E4" w14:textId="77777777" w:rsidR="00055DFE" w:rsidRPr="005E30A1" w:rsidRDefault="00055DFE" w:rsidP="00055DFE">
      <w:pPr>
        <w:rPr>
          <w:rFonts w:ascii="Calibri" w:hAnsi="Calibri" w:cs="Calibri"/>
        </w:rPr>
      </w:pPr>
      <w:r w:rsidRPr="005E30A1">
        <w:rPr>
          <w:rFonts w:ascii="Calibri" w:hAnsi="Calibri" w:cs="Calibri"/>
        </w:rPr>
        <w:t>Teaching staff will help pupils’ SMSC development by:</w:t>
      </w:r>
    </w:p>
    <w:p w14:paraId="7F0FF2BF" w14:textId="77777777" w:rsidR="00055DFE" w:rsidRPr="005E30A1" w:rsidRDefault="00055DFE" w:rsidP="00F775DB">
      <w:pPr>
        <w:pStyle w:val="ListParagraph"/>
        <w:numPr>
          <w:ilvl w:val="0"/>
          <w:numId w:val="15"/>
        </w:numPr>
        <w:spacing w:before="200" w:after="200" w:line="276" w:lineRule="auto"/>
        <w:contextualSpacing/>
        <w:jc w:val="both"/>
        <w:rPr>
          <w:rFonts w:ascii="Calibri" w:hAnsi="Calibri" w:cs="Calibri"/>
        </w:rPr>
      </w:pPr>
      <w:r w:rsidRPr="005E30A1">
        <w:rPr>
          <w:rFonts w:ascii="Calibri" w:hAnsi="Calibri" w:cs="Calibri"/>
        </w:rPr>
        <w:t>Encouraging teamwork across all subjects.</w:t>
      </w:r>
    </w:p>
    <w:p w14:paraId="21E07403" w14:textId="77777777" w:rsidR="00055DFE" w:rsidRPr="005E30A1" w:rsidRDefault="00055DFE" w:rsidP="00F775DB">
      <w:pPr>
        <w:pStyle w:val="ListParagraph"/>
        <w:numPr>
          <w:ilvl w:val="0"/>
          <w:numId w:val="15"/>
        </w:numPr>
        <w:spacing w:before="200" w:after="200" w:line="276" w:lineRule="auto"/>
        <w:contextualSpacing/>
        <w:jc w:val="both"/>
        <w:rPr>
          <w:rFonts w:ascii="Calibri" w:hAnsi="Calibri" w:cs="Calibri"/>
        </w:rPr>
      </w:pPr>
      <w:r w:rsidRPr="005E30A1">
        <w:rPr>
          <w:rFonts w:ascii="Calibri" w:hAnsi="Calibri" w:cs="Calibri"/>
        </w:rPr>
        <w:t>Encouraging an appreciation of, and respect for, the work and performance of other pupils, regardless of perceived ability.</w:t>
      </w:r>
    </w:p>
    <w:p w14:paraId="3ACF5CD9" w14:textId="77777777" w:rsidR="00055DFE" w:rsidRPr="005E30A1" w:rsidRDefault="00055DFE" w:rsidP="00F775DB">
      <w:pPr>
        <w:pStyle w:val="ListParagraph"/>
        <w:numPr>
          <w:ilvl w:val="0"/>
          <w:numId w:val="15"/>
        </w:numPr>
        <w:spacing w:before="200" w:after="200" w:line="276" w:lineRule="auto"/>
        <w:contextualSpacing/>
        <w:jc w:val="both"/>
        <w:rPr>
          <w:rFonts w:ascii="Calibri" w:hAnsi="Calibri" w:cs="Calibri"/>
        </w:rPr>
      </w:pPr>
      <w:r w:rsidRPr="005E30A1">
        <w:rPr>
          <w:rFonts w:ascii="Calibri" w:hAnsi="Calibri" w:cs="Calibri"/>
        </w:rPr>
        <w:t xml:space="preserve">Using themes, </w:t>
      </w:r>
      <w:proofErr w:type="gramStart"/>
      <w:r w:rsidRPr="005E30A1">
        <w:rPr>
          <w:rFonts w:ascii="Calibri" w:hAnsi="Calibri" w:cs="Calibri"/>
        </w:rPr>
        <w:t>e.g.</w:t>
      </w:r>
      <w:proofErr w:type="gramEnd"/>
      <w:r w:rsidRPr="005E30A1">
        <w:rPr>
          <w:rFonts w:ascii="Calibri" w:hAnsi="Calibri" w:cs="Calibri"/>
        </w:rPr>
        <w:t xml:space="preserve"> in assemblies and lessons, to explore important aspects of British heritage and other cultures, e.g. religious festival days and global events.</w:t>
      </w:r>
    </w:p>
    <w:p w14:paraId="4029CECB" w14:textId="77777777" w:rsidR="00055DFE" w:rsidRPr="005E30A1" w:rsidRDefault="00055DFE" w:rsidP="00055DFE">
      <w:pPr>
        <w:pStyle w:val="Heading1"/>
        <w:rPr>
          <w:rFonts w:ascii="Calibri" w:hAnsi="Calibri" w:cs="Calibri"/>
        </w:rPr>
      </w:pPr>
      <w:bookmarkStart w:id="12" w:name="_[Updated]_Community_links"/>
      <w:bookmarkEnd w:id="12"/>
      <w:r w:rsidRPr="005E30A1">
        <w:rPr>
          <w:rFonts w:ascii="Calibri" w:hAnsi="Calibri" w:cs="Calibri"/>
        </w:rPr>
        <w:t>Community links</w:t>
      </w:r>
    </w:p>
    <w:p w14:paraId="1EEF130C" w14:textId="77777777" w:rsidR="00055DFE" w:rsidRPr="005E30A1" w:rsidRDefault="00055DFE" w:rsidP="00055DFE">
      <w:pPr>
        <w:rPr>
          <w:rFonts w:ascii="Calibri" w:hAnsi="Calibri" w:cs="Calibri"/>
        </w:rPr>
      </w:pPr>
      <w:r w:rsidRPr="005E30A1">
        <w:rPr>
          <w:rFonts w:ascii="Calibri" w:hAnsi="Calibri" w:cs="Calibri"/>
        </w:rPr>
        <w:t xml:space="preserve">The school recognises that an important part of SMSC development is enabling pupils to become active participants in their local community and, as such, will continue to foster strong links with the wider community. </w:t>
      </w:r>
    </w:p>
    <w:p w14:paraId="54BA69E8" w14:textId="77777777" w:rsidR="00B5584F" w:rsidRPr="005E30A1" w:rsidRDefault="00B5584F" w:rsidP="00055DFE">
      <w:pPr>
        <w:rPr>
          <w:rFonts w:ascii="Calibri" w:hAnsi="Calibri" w:cs="Calibri"/>
          <w:b/>
          <w:bCs/>
        </w:rPr>
      </w:pPr>
    </w:p>
    <w:p w14:paraId="0E7DCC1D" w14:textId="77777777" w:rsidR="00055DFE" w:rsidRPr="005E30A1" w:rsidRDefault="00055DFE" w:rsidP="00055DFE">
      <w:pPr>
        <w:rPr>
          <w:rFonts w:ascii="Calibri" w:hAnsi="Calibri" w:cs="Calibri"/>
        </w:rPr>
      </w:pPr>
      <w:r w:rsidRPr="005E30A1">
        <w:rPr>
          <w:rFonts w:ascii="Calibri" w:hAnsi="Calibri" w:cs="Calibri"/>
        </w:rPr>
        <w:t>These links will be formed through a variety of activities, including:</w:t>
      </w:r>
    </w:p>
    <w:p w14:paraId="0B0C3E6B" w14:textId="77777777" w:rsidR="00055DFE" w:rsidRPr="005E30A1" w:rsidRDefault="00055DFE" w:rsidP="00F775DB">
      <w:pPr>
        <w:pStyle w:val="ListParagraph"/>
        <w:numPr>
          <w:ilvl w:val="0"/>
          <w:numId w:val="16"/>
        </w:numPr>
        <w:spacing w:before="200" w:after="200" w:line="276" w:lineRule="auto"/>
        <w:contextualSpacing/>
        <w:jc w:val="both"/>
        <w:rPr>
          <w:rFonts w:ascii="Calibri" w:hAnsi="Calibri" w:cs="Calibri"/>
        </w:rPr>
      </w:pPr>
      <w:r w:rsidRPr="005E30A1">
        <w:rPr>
          <w:rFonts w:ascii="Calibri" w:hAnsi="Calibri" w:cs="Calibri"/>
        </w:rPr>
        <w:t>Community fundraising activities.</w:t>
      </w:r>
    </w:p>
    <w:p w14:paraId="6FC34617" w14:textId="6DE086BE" w:rsidR="00055DFE" w:rsidRPr="005E30A1" w:rsidRDefault="00055DFE" w:rsidP="00F775DB">
      <w:pPr>
        <w:pStyle w:val="ListParagraph"/>
        <w:numPr>
          <w:ilvl w:val="0"/>
          <w:numId w:val="16"/>
        </w:numPr>
        <w:spacing w:before="200" w:after="200" w:line="276" w:lineRule="auto"/>
        <w:contextualSpacing/>
        <w:jc w:val="both"/>
        <w:rPr>
          <w:rFonts w:ascii="Calibri" w:hAnsi="Calibri" w:cs="Calibri"/>
        </w:rPr>
      </w:pPr>
      <w:r w:rsidRPr="005E30A1">
        <w:rPr>
          <w:rFonts w:ascii="Calibri" w:hAnsi="Calibri" w:cs="Calibri"/>
        </w:rPr>
        <w:t>School-community link organi</w:t>
      </w:r>
      <w:r w:rsidR="00887AAE">
        <w:rPr>
          <w:rFonts w:ascii="Calibri" w:hAnsi="Calibri" w:cs="Calibri"/>
        </w:rPr>
        <w:t>sations</w:t>
      </w:r>
    </w:p>
    <w:p w14:paraId="3164DB8A" w14:textId="77777777" w:rsidR="00055DFE" w:rsidRPr="005E30A1" w:rsidRDefault="00055DFE" w:rsidP="00F775DB">
      <w:pPr>
        <w:pStyle w:val="ListParagraph"/>
        <w:numPr>
          <w:ilvl w:val="0"/>
          <w:numId w:val="16"/>
        </w:numPr>
        <w:spacing w:before="200" w:after="200" w:line="276" w:lineRule="auto"/>
        <w:contextualSpacing/>
        <w:jc w:val="both"/>
        <w:rPr>
          <w:rFonts w:ascii="Calibri" w:hAnsi="Calibri" w:cs="Calibri"/>
        </w:rPr>
      </w:pPr>
      <w:r w:rsidRPr="005E30A1">
        <w:rPr>
          <w:rFonts w:ascii="Calibri" w:hAnsi="Calibri" w:cs="Calibri"/>
        </w:rPr>
        <w:t>Hosting school events to which community members are invited as participants or audience members.</w:t>
      </w:r>
    </w:p>
    <w:p w14:paraId="0547084A" w14:textId="77777777" w:rsidR="00055DFE" w:rsidRPr="005E30A1" w:rsidRDefault="00055DFE" w:rsidP="00F775DB">
      <w:pPr>
        <w:pStyle w:val="ListParagraph"/>
        <w:numPr>
          <w:ilvl w:val="0"/>
          <w:numId w:val="16"/>
        </w:numPr>
        <w:spacing w:before="200" w:after="200" w:line="276" w:lineRule="auto"/>
        <w:contextualSpacing/>
        <w:jc w:val="both"/>
        <w:rPr>
          <w:rFonts w:ascii="Calibri" w:hAnsi="Calibri" w:cs="Calibri"/>
        </w:rPr>
      </w:pPr>
      <w:r w:rsidRPr="005E30A1">
        <w:rPr>
          <w:rFonts w:ascii="Calibri" w:hAnsi="Calibri" w:cs="Calibri"/>
        </w:rPr>
        <w:t>Setting up work experience and volunteering opportunities for pupils with community organisations.</w:t>
      </w:r>
    </w:p>
    <w:p w14:paraId="1115B97B" w14:textId="77777777" w:rsidR="00055DFE" w:rsidRPr="005E30A1" w:rsidRDefault="00055DFE" w:rsidP="00F775DB">
      <w:pPr>
        <w:pStyle w:val="ListParagraph"/>
        <w:numPr>
          <w:ilvl w:val="0"/>
          <w:numId w:val="16"/>
        </w:numPr>
        <w:spacing w:before="200" w:after="200" w:line="276" w:lineRule="auto"/>
        <w:contextualSpacing/>
        <w:jc w:val="both"/>
        <w:rPr>
          <w:rFonts w:ascii="Calibri" w:hAnsi="Calibri" w:cs="Calibri"/>
        </w:rPr>
      </w:pPr>
      <w:r w:rsidRPr="005E30A1">
        <w:rPr>
          <w:rFonts w:ascii="Calibri" w:hAnsi="Calibri" w:cs="Calibri"/>
        </w:rPr>
        <w:t xml:space="preserve">Questionnaires sent to parents and other members of the community to gather opinions, </w:t>
      </w:r>
      <w:proofErr w:type="gramStart"/>
      <w:r w:rsidRPr="005E30A1">
        <w:rPr>
          <w:rFonts w:ascii="Calibri" w:hAnsi="Calibri" w:cs="Calibri"/>
        </w:rPr>
        <w:t>e.g.</w:t>
      </w:r>
      <w:proofErr w:type="gramEnd"/>
      <w:r w:rsidRPr="005E30A1">
        <w:rPr>
          <w:rFonts w:ascii="Calibri" w:hAnsi="Calibri" w:cs="Calibri"/>
        </w:rPr>
        <w:t xml:space="preserve"> on school initiatives or practices.</w:t>
      </w:r>
    </w:p>
    <w:p w14:paraId="097958D0" w14:textId="77777777" w:rsidR="00055DFE" w:rsidRPr="005E30A1" w:rsidRDefault="00055DFE" w:rsidP="00055DFE">
      <w:pPr>
        <w:rPr>
          <w:rFonts w:ascii="Calibri" w:hAnsi="Calibri" w:cs="Calibri"/>
        </w:rPr>
      </w:pPr>
      <w:r w:rsidRPr="005E30A1">
        <w:rPr>
          <w:rFonts w:ascii="Calibri" w:hAnsi="Calibri" w:cs="Calibri"/>
        </w:rPr>
        <w:t xml:space="preserve">The school will engage parents and members of the wider community in the educational life of pupils, ensuring that the diversity and varying experiences of the local community are reflected in the way in which pupils are educated. </w:t>
      </w:r>
    </w:p>
    <w:p w14:paraId="0F50CEB9" w14:textId="77777777" w:rsidR="00055DFE" w:rsidRPr="005E30A1" w:rsidRDefault="00055DFE" w:rsidP="00055DFE">
      <w:pPr>
        <w:pStyle w:val="Heading1"/>
        <w:rPr>
          <w:rFonts w:ascii="Calibri" w:hAnsi="Calibri" w:cs="Calibri"/>
        </w:rPr>
      </w:pPr>
      <w:bookmarkStart w:id="13" w:name="_Promoting_fundamental_British"/>
      <w:bookmarkEnd w:id="13"/>
      <w:r w:rsidRPr="005E30A1">
        <w:rPr>
          <w:rFonts w:ascii="Calibri" w:hAnsi="Calibri" w:cs="Calibri"/>
        </w:rPr>
        <w:t>Promoting fundamental British values</w:t>
      </w:r>
    </w:p>
    <w:p w14:paraId="2A175AA9" w14:textId="77777777" w:rsidR="00055DFE" w:rsidRPr="005E30A1" w:rsidRDefault="00055DFE" w:rsidP="00055DFE">
      <w:pPr>
        <w:rPr>
          <w:rFonts w:ascii="Calibri" w:hAnsi="Calibri" w:cs="Calibri"/>
        </w:rPr>
      </w:pPr>
      <w:r w:rsidRPr="005E30A1">
        <w:rPr>
          <w:rFonts w:ascii="Calibri" w:hAnsi="Calibri" w:cs="Calibri"/>
        </w:rPr>
        <w:t>The school will use SMSC education to promote fundamental British values by:</w:t>
      </w:r>
    </w:p>
    <w:p w14:paraId="5CFDDBDC" w14:textId="77777777" w:rsidR="00055DFE" w:rsidRPr="005E30A1" w:rsidRDefault="00055DFE" w:rsidP="00F775DB">
      <w:pPr>
        <w:pStyle w:val="ListParagraph"/>
        <w:numPr>
          <w:ilvl w:val="0"/>
          <w:numId w:val="17"/>
        </w:numPr>
        <w:spacing w:before="200" w:after="200" w:line="276" w:lineRule="auto"/>
        <w:contextualSpacing/>
        <w:jc w:val="both"/>
        <w:rPr>
          <w:rFonts w:ascii="Calibri" w:hAnsi="Calibri" w:cs="Calibri"/>
        </w:rPr>
      </w:pPr>
      <w:r w:rsidRPr="005E30A1">
        <w:rPr>
          <w:rFonts w:ascii="Calibri" w:hAnsi="Calibri" w:cs="Calibri"/>
        </w:rPr>
        <w:t xml:space="preserve">Including, in suitable parts of the curriculum, age-appropriate material on the strengths, advantages and disadvantages of democracy, and how democracy and the law works in Britain compared to other countries. </w:t>
      </w:r>
    </w:p>
    <w:p w14:paraId="11E8784B" w14:textId="77777777" w:rsidR="00055DFE" w:rsidRPr="005E30A1" w:rsidRDefault="00055DFE" w:rsidP="00F775DB">
      <w:pPr>
        <w:pStyle w:val="ListParagraph"/>
        <w:numPr>
          <w:ilvl w:val="0"/>
          <w:numId w:val="17"/>
        </w:numPr>
        <w:spacing w:before="200" w:after="200" w:line="276" w:lineRule="auto"/>
        <w:contextualSpacing/>
        <w:jc w:val="both"/>
        <w:rPr>
          <w:rFonts w:ascii="Calibri" w:hAnsi="Calibri" w:cs="Calibri"/>
        </w:rPr>
      </w:pPr>
      <w:r w:rsidRPr="005E30A1">
        <w:rPr>
          <w:rFonts w:ascii="Calibri" w:hAnsi="Calibri" w:cs="Calibri"/>
        </w:rPr>
        <w:t>Teaching pupils a broad and balanced international history.</w:t>
      </w:r>
    </w:p>
    <w:p w14:paraId="1E5B81E8" w14:textId="77777777" w:rsidR="00055DFE" w:rsidRPr="005E30A1" w:rsidRDefault="00055DFE" w:rsidP="00F775DB">
      <w:pPr>
        <w:pStyle w:val="ListParagraph"/>
        <w:numPr>
          <w:ilvl w:val="0"/>
          <w:numId w:val="17"/>
        </w:numPr>
        <w:spacing w:before="200" w:after="200" w:line="276" w:lineRule="auto"/>
        <w:contextualSpacing/>
        <w:jc w:val="both"/>
        <w:rPr>
          <w:rFonts w:ascii="Calibri" w:hAnsi="Calibri" w:cs="Calibri"/>
        </w:rPr>
      </w:pPr>
      <w:r w:rsidRPr="005E30A1">
        <w:rPr>
          <w:rFonts w:ascii="Calibri" w:hAnsi="Calibri" w:cs="Calibri"/>
        </w:rPr>
        <w:t>Representing the cultures of all our pupils within the curriculum.</w:t>
      </w:r>
    </w:p>
    <w:p w14:paraId="37935EA6" w14:textId="77777777" w:rsidR="00055DFE" w:rsidRPr="005E30A1" w:rsidRDefault="00055DFE" w:rsidP="00F775DB">
      <w:pPr>
        <w:pStyle w:val="ListParagraph"/>
        <w:numPr>
          <w:ilvl w:val="0"/>
          <w:numId w:val="17"/>
        </w:numPr>
        <w:spacing w:before="200" w:after="200" w:line="276" w:lineRule="auto"/>
        <w:contextualSpacing/>
        <w:jc w:val="both"/>
        <w:rPr>
          <w:rFonts w:ascii="Calibri" w:hAnsi="Calibri" w:cs="Calibri"/>
        </w:rPr>
      </w:pPr>
      <w:r w:rsidRPr="005E30A1">
        <w:rPr>
          <w:rFonts w:ascii="Calibri" w:hAnsi="Calibri" w:cs="Calibri"/>
        </w:rPr>
        <w:t>Teaching a wide range of English and non-English literature.</w:t>
      </w:r>
    </w:p>
    <w:p w14:paraId="2BA2D714" w14:textId="77777777" w:rsidR="00055DFE" w:rsidRPr="005E30A1" w:rsidRDefault="00055DFE" w:rsidP="00F775DB">
      <w:pPr>
        <w:pStyle w:val="ListParagraph"/>
        <w:numPr>
          <w:ilvl w:val="0"/>
          <w:numId w:val="17"/>
        </w:numPr>
        <w:spacing w:before="200" w:after="200" w:line="276" w:lineRule="auto"/>
        <w:contextualSpacing/>
        <w:jc w:val="both"/>
        <w:rPr>
          <w:rFonts w:ascii="Calibri" w:hAnsi="Calibri" w:cs="Calibri"/>
        </w:rPr>
      </w:pPr>
      <w:r w:rsidRPr="005E30A1">
        <w:rPr>
          <w:rFonts w:ascii="Calibri" w:hAnsi="Calibri" w:cs="Calibri"/>
        </w:rPr>
        <w:t xml:space="preserve">Listening to the voices of all pupils and promoting active participation in democratic processes, </w:t>
      </w:r>
      <w:proofErr w:type="gramStart"/>
      <w:r w:rsidRPr="005E30A1">
        <w:rPr>
          <w:rFonts w:ascii="Calibri" w:hAnsi="Calibri" w:cs="Calibri"/>
        </w:rPr>
        <w:t>e.g.</w:t>
      </w:r>
      <w:proofErr w:type="gramEnd"/>
      <w:r w:rsidRPr="005E30A1">
        <w:rPr>
          <w:rFonts w:ascii="Calibri" w:hAnsi="Calibri" w:cs="Calibri"/>
        </w:rPr>
        <w:t xml:space="preserve"> through a school council.</w:t>
      </w:r>
    </w:p>
    <w:p w14:paraId="2121ECC4" w14:textId="77777777" w:rsidR="00055DFE" w:rsidRPr="005E30A1" w:rsidRDefault="00055DFE" w:rsidP="00F775DB">
      <w:pPr>
        <w:pStyle w:val="ListParagraph"/>
        <w:numPr>
          <w:ilvl w:val="0"/>
          <w:numId w:val="17"/>
        </w:numPr>
        <w:spacing w:before="200" w:after="200" w:line="276" w:lineRule="auto"/>
        <w:contextualSpacing/>
        <w:jc w:val="both"/>
        <w:rPr>
          <w:rFonts w:ascii="Calibri" w:hAnsi="Calibri" w:cs="Calibri"/>
        </w:rPr>
      </w:pPr>
      <w:r w:rsidRPr="005E30A1">
        <w:rPr>
          <w:rFonts w:ascii="Calibri" w:hAnsi="Calibri" w:cs="Calibri"/>
        </w:rPr>
        <w:t xml:space="preserve">Using democratic opportunities in the wider community, </w:t>
      </w:r>
      <w:proofErr w:type="gramStart"/>
      <w:r w:rsidRPr="005E30A1">
        <w:rPr>
          <w:rFonts w:ascii="Calibri" w:hAnsi="Calibri" w:cs="Calibri"/>
        </w:rPr>
        <w:t>e.g.</w:t>
      </w:r>
      <w:proofErr w:type="gramEnd"/>
      <w:r w:rsidRPr="005E30A1">
        <w:rPr>
          <w:rFonts w:ascii="Calibri" w:hAnsi="Calibri" w:cs="Calibri"/>
        </w:rPr>
        <w:t xml:space="preserve"> general and local elections, to provide pupils with the opportunity to learn how to argue and defend points of view.</w:t>
      </w:r>
    </w:p>
    <w:p w14:paraId="2D84CE28" w14:textId="77777777" w:rsidR="00055DFE" w:rsidRPr="005E30A1" w:rsidRDefault="00055DFE" w:rsidP="00F775DB">
      <w:pPr>
        <w:pStyle w:val="ListParagraph"/>
        <w:numPr>
          <w:ilvl w:val="0"/>
          <w:numId w:val="17"/>
        </w:numPr>
        <w:spacing w:before="200" w:after="200" w:line="276" w:lineRule="auto"/>
        <w:contextualSpacing/>
        <w:jc w:val="both"/>
        <w:rPr>
          <w:rFonts w:ascii="Calibri" w:hAnsi="Calibri" w:cs="Calibri"/>
        </w:rPr>
      </w:pPr>
      <w:r w:rsidRPr="005E30A1">
        <w:rPr>
          <w:rFonts w:ascii="Calibri" w:hAnsi="Calibri" w:cs="Calibri"/>
        </w:rPr>
        <w:t>Using teaching resources from a wide variety of sources to help pupils learn about and understand a range of faiths.</w:t>
      </w:r>
    </w:p>
    <w:p w14:paraId="5AE59BC9" w14:textId="77777777" w:rsidR="00055DFE" w:rsidRPr="005E30A1" w:rsidRDefault="00055DFE" w:rsidP="00F775DB">
      <w:pPr>
        <w:pStyle w:val="ListParagraph"/>
        <w:numPr>
          <w:ilvl w:val="0"/>
          <w:numId w:val="17"/>
        </w:numPr>
        <w:spacing w:before="200" w:after="200" w:line="276" w:lineRule="auto"/>
        <w:contextualSpacing/>
        <w:jc w:val="both"/>
        <w:rPr>
          <w:rFonts w:ascii="Calibri" w:hAnsi="Calibri" w:cs="Calibri"/>
        </w:rPr>
      </w:pPr>
      <w:r w:rsidRPr="005E30A1">
        <w:rPr>
          <w:rFonts w:ascii="Calibri" w:hAnsi="Calibri" w:cs="Calibri"/>
        </w:rPr>
        <w:lastRenderedPageBreak/>
        <w:t>Using extra-curricular activities to promote fundamental British values.</w:t>
      </w:r>
    </w:p>
    <w:p w14:paraId="35966442" w14:textId="77777777" w:rsidR="00055DFE" w:rsidRPr="005E30A1" w:rsidRDefault="00055DFE" w:rsidP="00055DFE">
      <w:pPr>
        <w:rPr>
          <w:rFonts w:ascii="Calibri" w:hAnsi="Calibri" w:cs="Calibri"/>
        </w:rPr>
      </w:pPr>
      <w:r w:rsidRPr="005E30A1">
        <w:rPr>
          <w:rFonts w:ascii="Calibri" w:hAnsi="Calibri" w:cs="Calibri"/>
        </w:rPr>
        <w:t>By promoting fundamental British values through SMSC education, we will provide pupils with:</w:t>
      </w:r>
    </w:p>
    <w:p w14:paraId="65910394" w14:textId="77777777" w:rsidR="00055DFE" w:rsidRPr="005E30A1" w:rsidRDefault="00055DFE" w:rsidP="00F775DB">
      <w:pPr>
        <w:pStyle w:val="ListParagraph"/>
        <w:numPr>
          <w:ilvl w:val="0"/>
          <w:numId w:val="18"/>
        </w:numPr>
        <w:spacing w:after="200" w:line="276" w:lineRule="auto"/>
        <w:contextualSpacing/>
        <w:jc w:val="both"/>
        <w:rPr>
          <w:rFonts w:ascii="Calibri" w:hAnsi="Calibri" w:cs="Calibri"/>
        </w:rPr>
      </w:pPr>
      <w:r w:rsidRPr="005E30A1">
        <w:rPr>
          <w:rFonts w:ascii="Calibri" w:hAnsi="Calibri" w:cs="Calibri"/>
        </w:rPr>
        <w:t>An understanding of how they can influence decision making through the democratic process.</w:t>
      </w:r>
    </w:p>
    <w:p w14:paraId="0743292C" w14:textId="77777777" w:rsidR="00055DFE" w:rsidRPr="005E30A1" w:rsidRDefault="00055DFE" w:rsidP="00F775DB">
      <w:pPr>
        <w:pStyle w:val="ListParagraph"/>
        <w:numPr>
          <w:ilvl w:val="0"/>
          <w:numId w:val="18"/>
        </w:numPr>
        <w:spacing w:after="200" w:line="276" w:lineRule="auto"/>
        <w:contextualSpacing/>
        <w:jc w:val="both"/>
        <w:rPr>
          <w:rFonts w:ascii="Calibri" w:hAnsi="Calibri" w:cs="Calibri"/>
        </w:rPr>
      </w:pPr>
      <w:r w:rsidRPr="005E30A1">
        <w:rPr>
          <w:rFonts w:ascii="Calibri" w:hAnsi="Calibri" w:cs="Calibri"/>
        </w:rPr>
        <w:t>An appreciation that living under the rule of law protects them and is essential for their wellbeing and safety.</w:t>
      </w:r>
    </w:p>
    <w:p w14:paraId="368F3FBF" w14:textId="77777777" w:rsidR="00055DFE" w:rsidRPr="005E30A1" w:rsidRDefault="00055DFE" w:rsidP="00F775DB">
      <w:pPr>
        <w:pStyle w:val="ListParagraph"/>
        <w:numPr>
          <w:ilvl w:val="0"/>
          <w:numId w:val="18"/>
        </w:numPr>
        <w:spacing w:after="200" w:line="276" w:lineRule="auto"/>
        <w:contextualSpacing/>
        <w:jc w:val="both"/>
        <w:rPr>
          <w:rFonts w:ascii="Calibri" w:hAnsi="Calibri" w:cs="Calibri"/>
        </w:rPr>
      </w:pPr>
      <w:r w:rsidRPr="005E30A1">
        <w:rPr>
          <w:rFonts w:ascii="Calibri" w:hAnsi="Calibri" w:cs="Calibri"/>
        </w:rPr>
        <w:t xml:space="preserve">An understanding that there is a separation of power between the executive and the judiciary, and while some public bodies, for example the police, can be held to account by parliament, others maintain independence, for example, the court system. </w:t>
      </w:r>
    </w:p>
    <w:p w14:paraId="308D5628" w14:textId="77777777" w:rsidR="00055DFE" w:rsidRPr="005E30A1" w:rsidRDefault="00055DFE" w:rsidP="00F775DB">
      <w:pPr>
        <w:pStyle w:val="ListParagraph"/>
        <w:numPr>
          <w:ilvl w:val="0"/>
          <w:numId w:val="18"/>
        </w:numPr>
        <w:spacing w:after="200" w:line="276" w:lineRule="auto"/>
        <w:contextualSpacing/>
        <w:jc w:val="both"/>
        <w:rPr>
          <w:rFonts w:ascii="Calibri" w:hAnsi="Calibri" w:cs="Calibri"/>
        </w:rPr>
      </w:pPr>
      <w:r w:rsidRPr="005E30A1">
        <w:rPr>
          <w:rFonts w:ascii="Calibri" w:hAnsi="Calibri" w:cs="Calibri"/>
        </w:rPr>
        <w:t>An understanding that their freedom to choose and hold faiths and beliefs is protected by law.</w:t>
      </w:r>
    </w:p>
    <w:p w14:paraId="392F1938" w14:textId="77777777" w:rsidR="00055DFE" w:rsidRPr="005E30A1" w:rsidRDefault="00055DFE" w:rsidP="00F775DB">
      <w:pPr>
        <w:pStyle w:val="ListParagraph"/>
        <w:numPr>
          <w:ilvl w:val="0"/>
          <w:numId w:val="18"/>
        </w:numPr>
        <w:spacing w:after="200" w:line="276" w:lineRule="auto"/>
        <w:contextualSpacing/>
        <w:jc w:val="both"/>
        <w:rPr>
          <w:rFonts w:ascii="Calibri" w:hAnsi="Calibri" w:cs="Calibri"/>
        </w:rPr>
      </w:pPr>
      <w:r w:rsidRPr="005E30A1">
        <w:rPr>
          <w:rFonts w:ascii="Calibri" w:hAnsi="Calibri" w:cs="Calibri"/>
        </w:rPr>
        <w:t xml:space="preserve">An acceptance that people of different faiths and beliefs to themselves (and those with no faiths or beliefs) should be accepted and </w:t>
      </w:r>
      <w:proofErr w:type="gramStart"/>
      <w:r w:rsidRPr="005E30A1">
        <w:rPr>
          <w:rFonts w:ascii="Calibri" w:hAnsi="Calibri" w:cs="Calibri"/>
        </w:rPr>
        <w:t>tolerated, and</w:t>
      </w:r>
      <w:proofErr w:type="gramEnd"/>
      <w:r w:rsidRPr="005E30A1">
        <w:rPr>
          <w:rFonts w:ascii="Calibri" w:hAnsi="Calibri" w:cs="Calibri"/>
        </w:rPr>
        <w:t xml:space="preserve"> should not be subject to prejudicial or discriminatory behaviour.</w:t>
      </w:r>
    </w:p>
    <w:p w14:paraId="5EE74745" w14:textId="77777777" w:rsidR="00055DFE" w:rsidRPr="005E30A1" w:rsidRDefault="00055DFE" w:rsidP="00F775DB">
      <w:pPr>
        <w:pStyle w:val="ListParagraph"/>
        <w:numPr>
          <w:ilvl w:val="0"/>
          <w:numId w:val="18"/>
        </w:numPr>
        <w:spacing w:after="200" w:line="276" w:lineRule="auto"/>
        <w:contextualSpacing/>
        <w:jc w:val="both"/>
        <w:rPr>
          <w:rFonts w:ascii="Calibri" w:hAnsi="Calibri" w:cs="Calibri"/>
        </w:rPr>
      </w:pPr>
      <w:r w:rsidRPr="005E30A1">
        <w:rPr>
          <w:rFonts w:ascii="Calibri" w:hAnsi="Calibri" w:cs="Calibri"/>
        </w:rPr>
        <w:t xml:space="preserve">An understanding of the importance of identifying and combatting discrimination. </w:t>
      </w:r>
    </w:p>
    <w:p w14:paraId="69A5F84F" w14:textId="77777777" w:rsidR="00055DFE" w:rsidRPr="005E30A1" w:rsidRDefault="00055DFE" w:rsidP="00055DFE">
      <w:pPr>
        <w:pStyle w:val="Heading1"/>
        <w:rPr>
          <w:rFonts w:ascii="Calibri" w:hAnsi="Calibri" w:cs="Calibri"/>
        </w:rPr>
      </w:pPr>
      <w:bookmarkStart w:id="14" w:name="_Monitoring_and_evaluation"/>
      <w:bookmarkEnd w:id="14"/>
      <w:r w:rsidRPr="005E30A1">
        <w:rPr>
          <w:rFonts w:ascii="Calibri" w:hAnsi="Calibri" w:cs="Calibri"/>
        </w:rPr>
        <w:t>Monitoring and review</w:t>
      </w:r>
    </w:p>
    <w:p w14:paraId="1F33CB2A" w14:textId="77777777" w:rsidR="00055DFE" w:rsidRPr="005E30A1" w:rsidRDefault="00055DFE" w:rsidP="00055DFE">
      <w:pPr>
        <w:rPr>
          <w:rFonts w:ascii="Calibri" w:hAnsi="Calibri" w:cs="Calibri"/>
        </w:rPr>
      </w:pPr>
      <w:r w:rsidRPr="005E30A1">
        <w:rPr>
          <w:rFonts w:ascii="Calibri" w:hAnsi="Calibri" w:cs="Calibri"/>
        </w:rPr>
        <w:t>SMSC provision is reviewed on an</w:t>
      </w:r>
      <w:r w:rsidRPr="005C3215">
        <w:rPr>
          <w:rFonts w:ascii="Calibri" w:hAnsi="Calibri" w:cs="Calibri"/>
        </w:rPr>
        <w:t xml:space="preserve"> </w:t>
      </w:r>
      <w:r w:rsidRPr="005C3215">
        <w:rPr>
          <w:rFonts w:ascii="Calibri" w:hAnsi="Calibri" w:cs="Calibri"/>
          <w:bCs/>
        </w:rPr>
        <w:t>annual</w:t>
      </w:r>
      <w:r w:rsidRPr="005E30A1">
        <w:rPr>
          <w:rFonts w:ascii="Calibri" w:hAnsi="Calibri" w:cs="Calibri"/>
          <w:color w:val="70AD47"/>
        </w:rPr>
        <w:t xml:space="preserve"> </w:t>
      </w:r>
      <w:r w:rsidRPr="005E30A1">
        <w:rPr>
          <w:rFonts w:ascii="Calibri" w:hAnsi="Calibri" w:cs="Calibri"/>
        </w:rPr>
        <w:t>basis in the following ways:</w:t>
      </w:r>
    </w:p>
    <w:p w14:paraId="2105C348" w14:textId="77777777" w:rsidR="00055DFE" w:rsidRPr="005E30A1" w:rsidRDefault="00055DFE" w:rsidP="00F775DB">
      <w:pPr>
        <w:pStyle w:val="ListParagraph"/>
        <w:numPr>
          <w:ilvl w:val="0"/>
          <w:numId w:val="19"/>
        </w:numPr>
        <w:spacing w:before="200" w:after="200" w:line="276" w:lineRule="auto"/>
        <w:contextualSpacing/>
        <w:jc w:val="both"/>
        <w:rPr>
          <w:rFonts w:ascii="Calibri" w:hAnsi="Calibri" w:cs="Calibri"/>
        </w:rPr>
      </w:pPr>
      <w:r w:rsidRPr="005E30A1">
        <w:rPr>
          <w:rFonts w:ascii="Calibri" w:hAnsi="Calibri" w:cs="Calibri"/>
        </w:rPr>
        <w:t xml:space="preserve">The monitoring of teaching and learning and work scrutiny by the curriculum coordinator, Head of </w:t>
      </w:r>
      <w:proofErr w:type="gramStart"/>
      <w:r w:rsidRPr="005E30A1">
        <w:rPr>
          <w:rFonts w:ascii="Calibri" w:hAnsi="Calibri" w:cs="Calibri"/>
        </w:rPr>
        <w:t>Education</w:t>
      </w:r>
      <w:proofErr w:type="gramEnd"/>
      <w:r w:rsidRPr="005E30A1">
        <w:rPr>
          <w:rFonts w:ascii="Calibri" w:hAnsi="Calibri" w:cs="Calibri"/>
        </w:rPr>
        <w:t xml:space="preserve"> and governors as part of our general monitoring.</w:t>
      </w:r>
    </w:p>
    <w:p w14:paraId="75215D65" w14:textId="77777777" w:rsidR="00055DFE" w:rsidRPr="005E30A1" w:rsidRDefault="00055DFE" w:rsidP="00F775DB">
      <w:pPr>
        <w:pStyle w:val="ListParagraph"/>
        <w:numPr>
          <w:ilvl w:val="0"/>
          <w:numId w:val="19"/>
        </w:numPr>
        <w:spacing w:before="200" w:after="200" w:line="276" w:lineRule="auto"/>
        <w:contextualSpacing/>
        <w:jc w:val="both"/>
        <w:rPr>
          <w:rFonts w:ascii="Calibri" w:hAnsi="Calibri" w:cs="Calibri"/>
        </w:rPr>
      </w:pPr>
      <w:r w:rsidRPr="005E30A1">
        <w:rPr>
          <w:rFonts w:ascii="Calibri" w:hAnsi="Calibri" w:cs="Calibri"/>
        </w:rPr>
        <w:t>Regular discussions at staff and governors’ meetings.</w:t>
      </w:r>
    </w:p>
    <w:p w14:paraId="1C08ED65" w14:textId="77777777" w:rsidR="00055DFE" w:rsidRPr="005E30A1" w:rsidRDefault="00055DFE" w:rsidP="00F775DB">
      <w:pPr>
        <w:pStyle w:val="ListParagraph"/>
        <w:numPr>
          <w:ilvl w:val="0"/>
          <w:numId w:val="19"/>
        </w:numPr>
        <w:spacing w:before="200" w:after="200" w:line="276" w:lineRule="auto"/>
        <w:contextualSpacing/>
        <w:jc w:val="both"/>
        <w:rPr>
          <w:rFonts w:ascii="Calibri" w:hAnsi="Calibri" w:cs="Calibri"/>
        </w:rPr>
      </w:pPr>
      <w:r w:rsidRPr="005C3215">
        <w:rPr>
          <w:rFonts w:ascii="Calibri" w:hAnsi="Calibri" w:cs="Calibri"/>
          <w:bCs/>
        </w:rPr>
        <w:t>Annual</w:t>
      </w:r>
      <w:r w:rsidRPr="005E30A1">
        <w:rPr>
          <w:rFonts w:ascii="Calibri" w:hAnsi="Calibri" w:cs="Calibri"/>
          <w:color w:val="70AD47"/>
        </w:rPr>
        <w:t xml:space="preserve"> </w:t>
      </w:r>
      <w:r w:rsidRPr="005E30A1">
        <w:rPr>
          <w:rFonts w:ascii="Calibri" w:hAnsi="Calibri" w:cs="Calibri"/>
        </w:rPr>
        <w:t>policy audits.</w:t>
      </w:r>
    </w:p>
    <w:p w14:paraId="1D87FF5B" w14:textId="21386C25" w:rsidR="00055DFE" w:rsidRPr="005E30A1" w:rsidRDefault="00055DFE" w:rsidP="00F775DB">
      <w:pPr>
        <w:pStyle w:val="ListParagraph"/>
        <w:numPr>
          <w:ilvl w:val="0"/>
          <w:numId w:val="19"/>
        </w:numPr>
        <w:spacing w:before="200" w:after="200" w:line="276" w:lineRule="auto"/>
        <w:contextualSpacing/>
        <w:jc w:val="both"/>
        <w:rPr>
          <w:rFonts w:ascii="Calibri" w:hAnsi="Calibri" w:cs="Calibri"/>
        </w:rPr>
      </w:pPr>
      <w:r w:rsidRPr="005E30A1">
        <w:rPr>
          <w:rFonts w:ascii="Calibri" w:hAnsi="Calibri" w:cs="Calibri"/>
        </w:rPr>
        <w:t>The development of RE, PSHE</w:t>
      </w:r>
      <w:r w:rsidR="00887AAE">
        <w:rPr>
          <w:rFonts w:ascii="Calibri" w:hAnsi="Calibri" w:cs="Calibri"/>
        </w:rPr>
        <w:t>,</w:t>
      </w:r>
      <w:r w:rsidRPr="005E30A1">
        <w:rPr>
          <w:rFonts w:ascii="Calibri" w:hAnsi="Calibri" w:cs="Calibri"/>
        </w:rPr>
        <w:t xml:space="preserve"> and </w:t>
      </w:r>
      <w:r w:rsidR="00887AAE">
        <w:rPr>
          <w:rFonts w:ascii="Calibri" w:hAnsi="Calibri" w:cs="Calibri"/>
        </w:rPr>
        <w:t xml:space="preserve">citizenship </w:t>
      </w:r>
      <w:r w:rsidRPr="005E30A1">
        <w:rPr>
          <w:rFonts w:ascii="Calibri" w:hAnsi="Calibri" w:cs="Calibri"/>
        </w:rPr>
        <w:t xml:space="preserve">to reflect the diversity of both our school and society. </w:t>
      </w:r>
    </w:p>
    <w:p w14:paraId="055BFA5D" w14:textId="77777777" w:rsidR="00055DFE" w:rsidRPr="005E30A1" w:rsidRDefault="00055DFE" w:rsidP="00F775DB">
      <w:pPr>
        <w:pStyle w:val="ListParagraph"/>
        <w:numPr>
          <w:ilvl w:val="0"/>
          <w:numId w:val="19"/>
        </w:numPr>
        <w:spacing w:before="200" w:after="200" w:line="276" w:lineRule="auto"/>
        <w:contextualSpacing/>
        <w:jc w:val="both"/>
        <w:rPr>
          <w:rFonts w:ascii="Calibri" w:hAnsi="Calibri" w:cs="Calibri"/>
        </w:rPr>
      </w:pPr>
      <w:r w:rsidRPr="005E30A1">
        <w:rPr>
          <w:rFonts w:ascii="Calibri" w:hAnsi="Calibri" w:cs="Calibri"/>
        </w:rPr>
        <w:t>The sharing of classroom work and practice.</w:t>
      </w:r>
      <w:bookmarkStart w:id="15" w:name="_Appendix_1_–"/>
      <w:bookmarkEnd w:id="15"/>
    </w:p>
    <w:p w14:paraId="081E9583" w14:textId="2B021F32" w:rsidR="004953B8" w:rsidRPr="005E30A1" w:rsidRDefault="00055DFE" w:rsidP="00C55CBD">
      <w:pPr>
        <w:rPr>
          <w:rFonts w:ascii="Calibri" w:hAnsi="Calibri" w:cs="Calibri"/>
          <w:sz w:val="22"/>
          <w:szCs w:val="22"/>
        </w:rPr>
      </w:pPr>
      <w:r w:rsidRPr="005E30A1">
        <w:rPr>
          <w:rFonts w:ascii="Calibri" w:hAnsi="Calibri" w:cs="Calibri"/>
        </w:rPr>
        <w:t>This policy is reviewed on an annual basis by the Head of Education and pastoral lead, and any changes will be communicated to all stakeholde</w:t>
      </w:r>
      <w:bookmarkStart w:id="16" w:name="_SMSC_Matrix"/>
      <w:bookmarkEnd w:id="16"/>
      <w:r w:rsidRPr="005E30A1">
        <w:rPr>
          <w:rFonts w:ascii="Calibri" w:hAnsi="Calibri" w:cs="Calibri"/>
        </w:rPr>
        <w:t>rs</w:t>
      </w:r>
      <w:r w:rsidR="00C55CBD">
        <w:rPr>
          <w:rFonts w:ascii="Calibri" w:hAnsi="Calibri" w:cs="Calibri"/>
        </w:rPr>
        <w:t>.</w:t>
      </w:r>
      <w:r w:rsidR="00C55CBD" w:rsidRPr="005E30A1">
        <w:rPr>
          <w:rFonts w:ascii="Calibri" w:hAnsi="Calibri" w:cs="Calibri"/>
          <w:sz w:val="22"/>
          <w:szCs w:val="22"/>
        </w:rPr>
        <w:t xml:space="preserve"> </w:t>
      </w:r>
    </w:p>
    <w:sectPr w:rsidR="004953B8" w:rsidRPr="005E30A1" w:rsidSect="002955EF">
      <w:headerReference w:type="default" r:id="rId10"/>
      <w:headerReference w:type="first" r:id="rId11"/>
      <w:pgSz w:w="12240" w:h="15840"/>
      <w:pgMar w:top="720" w:right="720" w:bottom="720" w:left="720" w:header="720" w:footer="0" w:gutter="0"/>
      <w:pgBorders w:offsetFrom="page">
        <w:top w:val="single" w:sz="48" w:space="24" w:color="auto"/>
        <w:left w:val="single" w:sz="48" w:space="24" w:color="auto"/>
        <w:bottom w:val="single" w:sz="48" w:space="24" w:color="auto"/>
        <w:right w:val="single" w:sz="4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7C76" w14:textId="77777777" w:rsidR="008823FF" w:rsidRDefault="008823FF">
      <w:r>
        <w:separator/>
      </w:r>
    </w:p>
  </w:endnote>
  <w:endnote w:type="continuationSeparator" w:id="0">
    <w:p w14:paraId="36EE7C77" w14:textId="77777777" w:rsidR="008823FF" w:rsidRDefault="0088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RWE">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seo 700">
    <w:altName w:val="Calibri"/>
    <w:panose1 w:val="020B0604020202020204"/>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E845" w14:textId="77777777" w:rsidR="008823FF" w:rsidRDefault="008823FF">
      <w:r>
        <w:separator/>
      </w:r>
    </w:p>
  </w:footnote>
  <w:footnote w:type="continuationSeparator" w:id="0">
    <w:p w14:paraId="57E9D2A0" w14:textId="77777777" w:rsidR="008823FF" w:rsidRDefault="0088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98" w:type="dxa"/>
      <w:jc w:val="center"/>
      <w:tblLayout w:type="fixed"/>
      <w:tblCellMar>
        <w:left w:w="70" w:type="dxa"/>
        <w:right w:w="70" w:type="dxa"/>
      </w:tblCellMar>
      <w:tblLook w:val="0000" w:firstRow="0" w:lastRow="0" w:firstColumn="0" w:lastColumn="0" w:noHBand="0" w:noVBand="0"/>
    </w:tblPr>
    <w:tblGrid>
      <w:gridCol w:w="1526"/>
      <w:gridCol w:w="2693"/>
      <w:gridCol w:w="1417"/>
      <w:gridCol w:w="4762"/>
    </w:tblGrid>
    <w:tr w:rsidR="00B5584F" w:rsidRPr="001D4532" w14:paraId="4B445C5B" w14:textId="77777777" w:rsidTr="00F775DB">
      <w:trPr>
        <w:trHeight w:val="679"/>
        <w:jc w:val="center"/>
      </w:trPr>
      <w:tc>
        <w:tcPr>
          <w:tcW w:w="10398" w:type="dxa"/>
          <w:gridSpan w:val="4"/>
          <w:tcBorders>
            <w:bottom w:val="single" w:sz="8" w:space="0" w:color="auto"/>
          </w:tcBorders>
          <w:shd w:val="clear" w:color="auto" w:fill="auto"/>
          <w:vAlign w:val="center"/>
        </w:tcPr>
        <w:p w14:paraId="2829EB60" w14:textId="77777777" w:rsidR="00B5584F" w:rsidRPr="006C7533" w:rsidRDefault="00B5584F" w:rsidP="00B5584F">
          <w:pPr>
            <w:spacing w:line="276" w:lineRule="auto"/>
            <w:jc w:val="center"/>
            <w:rPr>
              <w:rFonts w:ascii="Museo 700" w:hAnsi="Museo 700"/>
              <w:b/>
              <w:sz w:val="22"/>
            </w:rPr>
          </w:pPr>
          <w:r>
            <w:rPr>
              <w:rFonts w:ascii="Museo 700" w:hAnsi="Museo 700"/>
              <w:b/>
              <w:sz w:val="22"/>
            </w:rPr>
            <w:t>Education</w:t>
          </w:r>
        </w:p>
        <w:p w14:paraId="6B37805D" w14:textId="77777777" w:rsidR="00B5584F" w:rsidRPr="00ED31A1" w:rsidRDefault="00B5584F" w:rsidP="00B5584F">
          <w:pPr>
            <w:jc w:val="center"/>
            <w:rPr>
              <w:rFonts w:ascii="Museo 700" w:hAnsi="Museo 700"/>
              <w:b/>
            </w:rPr>
          </w:pPr>
          <w:r w:rsidRPr="00ED31A1">
            <w:rPr>
              <w:rFonts w:ascii="Museo 700" w:hAnsi="Museo 700"/>
              <w:b/>
            </w:rPr>
            <w:t>Spiritual, Moral, Social &amp; Cultural (SMSC) Policy</w:t>
          </w:r>
        </w:p>
      </w:tc>
    </w:tr>
    <w:tr w:rsidR="00B5584F" w:rsidRPr="001D4532" w14:paraId="16E3CC43" w14:textId="77777777" w:rsidTr="00F775DB">
      <w:trPr>
        <w:trHeight w:val="327"/>
        <w:jc w:val="center"/>
      </w:trPr>
      <w:tc>
        <w:tcPr>
          <w:tcW w:w="1526" w:type="dxa"/>
          <w:tcBorders>
            <w:top w:val="single" w:sz="8" w:space="0" w:color="auto"/>
            <w:bottom w:val="single" w:sz="4" w:space="0" w:color="auto"/>
          </w:tcBorders>
          <w:shd w:val="clear" w:color="auto" w:fill="auto"/>
          <w:vAlign w:val="center"/>
        </w:tcPr>
        <w:p w14:paraId="1897F08B" w14:textId="77777777" w:rsidR="00B5584F" w:rsidRPr="006C7533" w:rsidRDefault="00B5584F" w:rsidP="00B5584F">
          <w:pPr>
            <w:pStyle w:val="KopfzeilerechteSpalte"/>
            <w:keepLines w:val="0"/>
            <w:numPr>
              <w:ilvl w:val="12"/>
              <w:numId w:val="0"/>
            </w:numPr>
            <w:tabs>
              <w:tab w:val="clear" w:pos="1560"/>
              <w:tab w:val="clear" w:pos="1843"/>
            </w:tabs>
            <w:spacing w:before="20" w:after="20" w:line="240" w:lineRule="auto"/>
            <w:rPr>
              <w:rFonts w:ascii="Museo 700" w:hAnsi="Museo 700"/>
            </w:rPr>
          </w:pPr>
          <w:r w:rsidRPr="006C7533">
            <w:rPr>
              <w:rFonts w:ascii="Museo 700" w:hAnsi="Museo 700"/>
            </w:rPr>
            <w:t>Number:</w:t>
          </w:r>
        </w:p>
      </w:tc>
      <w:tc>
        <w:tcPr>
          <w:tcW w:w="2693" w:type="dxa"/>
          <w:tcBorders>
            <w:top w:val="single" w:sz="8" w:space="0" w:color="auto"/>
            <w:bottom w:val="single" w:sz="4" w:space="0" w:color="auto"/>
          </w:tcBorders>
          <w:shd w:val="clear" w:color="auto" w:fill="auto"/>
          <w:vAlign w:val="center"/>
        </w:tcPr>
        <w:p w14:paraId="17F3C40A" w14:textId="77777777" w:rsidR="00B5584F" w:rsidRDefault="00B5584F" w:rsidP="00B5584F">
          <w:pPr>
            <w:pStyle w:val="KopfzeilerechteSpalte"/>
            <w:keepLines w:val="0"/>
            <w:numPr>
              <w:ilvl w:val="12"/>
              <w:numId w:val="0"/>
            </w:numPr>
            <w:tabs>
              <w:tab w:val="clear" w:pos="1560"/>
              <w:tab w:val="clear" w:pos="1843"/>
            </w:tabs>
            <w:spacing w:before="20" w:after="20" w:line="240" w:lineRule="auto"/>
            <w:rPr>
              <w:rFonts w:ascii="Calibri" w:hAnsi="Calibri"/>
              <w:b w:val="0"/>
              <w:bCs w:val="0"/>
            </w:rPr>
          </w:pPr>
          <w:r>
            <w:rPr>
              <w:rFonts w:ascii="Calibri" w:hAnsi="Calibri"/>
              <w:b w:val="0"/>
              <w:bCs w:val="0"/>
            </w:rPr>
            <w:t>ED</w:t>
          </w:r>
          <w:r w:rsidRPr="00E91B99">
            <w:rPr>
              <w:rFonts w:ascii="Calibri" w:hAnsi="Calibri"/>
              <w:b w:val="0"/>
              <w:bCs w:val="0"/>
            </w:rPr>
            <w:t>-</w:t>
          </w:r>
          <w:r>
            <w:rPr>
              <w:rFonts w:ascii="Calibri" w:hAnsi="Calibri"/>
              <w:b w:val="0"/>
              <w:bCs w:val="0"/>
            </w:rPr>
            <w:t>015V2</w:t>
          </w:r>
        </w:p>
      </w:tc>
      <w:tc>
        <w:tcPr>
          <w:tcW w:w="1417" w:type="dxa"/>
          <w:tcBorders>
            <w:top w:val="single" w:sz="8" w:space="0" w:color="auto"/>
            <w:bottom w:val="single" w:sz="4" w:space="0" w:color="auto"/>
          </w:tcBorders>
          <w:shd w:val="clear" w:color="auto" w:fill="auto"/>
          <w:vAlign w:val="center"/>
        </w:tcPr>
        <w:p w14:paraId="7DB4684E" w14:textId="77777777" w:rsidR="00B5584F" w:rsidRPr="006C7533" w:rsidRDefault="00B5584F" w:rsidP="00B5584F">
          <w:pPr>
            <w:pStyle w:val="KopfzeilerechteSpalte"/>
            <w:keepLines w:val="0"/>
            <w:numPr>
              <w:ilvl w:val="12"/>
              <w:numId w:val="0"/>
            </w:numPr>
            <w:tabs>
              <w:tab w:val="clear" w:pos="1560"/>
              <w:tab w:val="clear" w:pos="1843"/>
            </w:tabs>
            <w:spacing w:before="20" w:after="20" w:line="240" w:lineRule="auto"/>
            <w:rPr>
              <w:rFonts w:ascii="Museo 700" w:hAnsi="Museo 700"/>
              <w:sz w:val="18"/>
              <w:szCs w:val="8"/>
            </w:rPr>
          </w:pPr>
          <w:r w:rsidRPr="006C7533">
            <w:rPr>
              <w:rFonts w:ascii="Museo 700" w:hAnsi="Museo 700"/>
              <w:sz w:val="18"/>
            </w:rPr>
            <w:t>Issued By:</w:t>
          </w:r>
        </w:p>
      </w:tc>
      <w:tc>
        <w:tcPr>
          <w:tcW w:w="4762" w:type="dxa"/>
          <w:tcBorders>
            <w:top w:val="single" w:sz="8" w:space="0" w:color="auto"/>
            <w:bottom w:val="single" w:sz="4" w:space="0" w:color="auto"/>
          </w:tcBorders>
          <w:shd w:val="clear" w:color="auto" w:fill="auto"/>
          <w:vAlign w:val="center"/>
        </w:tcPr>
        <w:p w14:paraId="0D126CC7" w14:textId="77777777" w:rsidR="00B5584F" w:rsidRPr="006C7533" w:rsidRDefault="00B5584F" w:rsidP="00B5584F">
          <w:pPr>
            <w:pStyle w:val="KopfzeilerechteSpalte"/>
            <w:keepLines w:val="0"/>
            <w:numPr>
              <w:ilvl w:val="12"/>
              <w:numId w:val="0"/>
            </w:numPr>
            <w:tabs>
              <w:tab w:val="clear" w:pos="1560"/>
              <w:tab w:val="clear" w:pos="1843"/>
            </w:tabs>
            <w:spacing w:before="20" w:after="20" w:line="240" w:lineRule="auto"/>
            <w:rPr>
              <w:rFonts w:ascii="Calibri" w:hAnsi="Calibri"/>
              <w:b w:val="0"/>
            </w:rPr>
          </w:pPr>
          <w:r>
            <w:rPr>
              <w:rFonts w:ascii="Calibri" w:hAnsi="Calibri"/>
              <w:b w:val="0"/>
            </w:rPr>
            <w:t>Darren Reddyhoff</w:t>
          </w:r>
        </w:p>
      </w:tc>
    </w:tr>
    <w:tr w:rsidR="00B5584F" w:rsidRPr="001D4532" w14:paraId="21559B5D" w14:textId="77777777" w:rsidTr="00F775DB">
      <w:trPr>
        <w:trHeight w:val="389"/>
        <w:jc w:val="center"/>
      </w:trPr>
      <w:tc>
        <w:tcPr>
          <w:tcW w:w="1526" w:type="dxa"/>
          <w:tcBorders>
            <w:top w:val="single" w:sz="4" w:space="0" w:color="auto"/>
            <w:bottom w:val="single" w:sz="8" w:space="0" w:color="auto"/>
          </w:tcBorders>
          <w:shd w:val="clear" w:color="auto" w:fill="auto"/>
          <w:vAlign w:val="center"/>
        </w:tcPr>
        <w:p w14:paraId="3C1FE222" w14:textId="77777777" w:rsidR="00B5584F" w:rsidRPr="00823CF4" w:rsidRDefault="00B5584F" w:rsidP="00B5584F">
          <w:pPr>
            <w:numPr>
              <w:ilvl w:val="12"/>
              <w:numId w:val="0"/>
            </w:numPr>
            <w:spacing w:before="20" w:after="20"/>
            <w:rPr>
              <w:rFonts w:ascii="Museo 700" w:hAnsi="Museo 700"/>
              <w:b/>
              <w:sz w:val="20"/>
              <w:szCs w:val="20"/>
            </w:rPr>
          </w:pPr>
          <w:r w:rsidRPr="00823CF4">
            <w:rPr>
              <w:rFonts w:ascii="Museo 700" w:hAnsi="Museo 700"/>
              <w:b/>
              <w:sz w:val="20"/>
              <w:szCs w:val="20"/>
            </w:rPr>
            <w:t>Date of Issue:</w:t>
          </w:r>
        </w:p>
      </w:tc>
      <w:tc>
        <w:tcPr>
          <w:tcW w:w="2693" w:type="dxa"/>
          <w:tcBorders>
            <w:top w:val="single" w:sz="4" w:space="0" w:color="auto"/>
            <w:bottom w:val="single" w:sz="8" w:space="0" w:color="auto"/>
          </w:tcBorders>
          <w:shd w:val="clear" w:color="auto" w:fill="auto"/>
          <w:vAlign w:val="center"/>
        </w:tcPr>
        <w:p w14:paraId="2E330A3E" w14:textId="77777777" w:rsidR="00B5584F" w:rsidRPr="00823CF4" w:rsidRDefault="00B5584F" w:rsidP="00B5584F">
          <w:pPr>
            <w:numPr>
              <w:ilvl w:val="12"/>
              <w:numId w:val="0"/>
            </w:numPr>
            <w:spacing w:before="20" w:after="20"/>
            <w:rPr>
              <w:rFonts w:ascii="Calibri" w:hAnsi="Calibri"/>
              <w:sz w:val="20"/>
              <w:szCs w:val="20"/>
            </w:rPr>
          </w:pPr>
          <w:r>
            <w:rPr>
              <w:rFonts w:ascii="Calibri" w:hAnsi="Calibri"/>
              <w:sz w:val="20"/>
              <w:szCs w:val="20"/>
            </w:rPr>
            <w:t>01/09/2020</w:t>
          </w:r>
        </w:p>
      </w:tc>
      <w:tc>
        <w:tcPr>
          <w:tcW w:w="1417" w:type="dxa"/>
          <w:tcBorders>
            <w:top w:val="single" w:sz="4" w:space="0" w:color="auto"/>
            <w:bottom w:val="single" w:sz="8" w:space="0" w:color="auto"/>
          </w:tcBorders>
          <w:shd w:val="clear" w:color="auto" w:fill="auto"/>
          <w:vAlign w:val="center"/>
        </w:tcPr>
        <w:p w14:paraId="771CC8D5" w14:textId="77777777" w:rsidR="00B5584F" w:rsidRPr="00823CF4" w:rsidRDefault="00B5584F" w:rsidP="00B5584F">
          <w:pPr>
            <w:numPr>
              <w:ilvl w:val="12"/>
              <w:numId w:val="0"/>
            </w:numPr>
            <w:spacing w:before="20" w:after="20"/>
            <w:rPr>
              <w:rFonts w:ascii="Museo 700" w:hAnsi="Museo 700"/>
              <w:sz w:val="18"/>
              <w:szCs w:val="18"/>
            </w:rPr>
          </w:pPr>
          <w:r>
            <w:rPr>
              <w:rFonts w:ascii="Museo 700" w:hAnsi="Museo 700"/>
              <w:b/>
              <w:sz w:val="18"/>
              <w:szCs w:val="18"/>
            </w:rPr>
            <w:t>Next Review</w:t>
          </w:r>
          <w:r w:rsidRPr="00823CF4">
            <w:rPr>
              <w:rFonts w:ascii="Museo 700" w:hAnsi="Museo 700"/>
              <w:b/>
              <w:sz w:val="18"/>
              <w:szCs w:val="18"/>
            </w:rPr>
            <w:t>:</w:t>
          </w:r>
        </w:p>
      </w:tc>
      <w:tc>
        <w:tcPr>
          <w:tcW w:w="4762" w:type="dxa"/>
          <w:tcBorders>
            <w:top w:val="single" w:sz="4" w:space="0" w:color="auto"/>
            <w:bottom w:val="single" w:sz="8" w:space="0" w:color="auto"/>
          </w:tcBorders>
          <w:shd w:val="clear" w:color="auto" w:fill="auto"/>
          <w:vAlign w:val="center"/>
        </w:tcPr>
        <w:p w14:paraId="26518B31" w14:textId="77777777" w:rsidR="00B5584F" w:rsidRPr="00823CF4" w:rsidRDefault="00B5584F" w:rsidP="00B5584F">
          <w:pPr>
            <w:numPr>
              <w:ilvl w:val="12"/>
              <w:numId w:val="0"/>
            </w:numPr>
            <w:spacing w:before="20" w:after="20"/>
            <w:rPr>
              <w:rFonts w:ascii="Calibri" w:hAnsi="Calibri"/>
              <w:sz w:val="20"/>
              <w:szCs w:val="20"/>
            </w:rPr>
          </w:pPr>
          <w:r>
            <w:rPr>
              <w:rFonts w:ascii="Calibri" w:hAnsi="Calibri"/>
              <w:sz w:val="20"/>
              <w:szCs w:val="20"/>
            </w:rPr>
            <w:t>06/04/2023</w:t>
          </w:r>
        </w:p>
      </w:tc>
    </w:tr>
  </w:tbl>
  <w:p w14:paraId="6C35F9FA" w14:textId="795956C7" w:rsidR="00055DFE" w:rsidRDefault="002955EF">
    <w:pPr>
      <w:pStyle w:val="Header"/>
    </w:pPr>
    <w:r>
      <w:rPr>
        <w:noProof/>
      </w:rPr>
      <mc:AlternateContent>
        <mc:Choice Requires="wps">
          <w:drawing>
            <wp:anchor distT="45720" distB="45720" distL="114300" distR="114300" simplePos="0" relativeHeight="251657216" behindDoc="0" locked="0" layoutInCell="1" allowOverlap="1" wp14:anchorId="225851C4" wp14:editId="44FEADAB">
              <wp:simplePos x="0" y="0"/>
              <wp:positionH relativeFrom="column">
                <wp:posOffset>6009005</wp:posOffset>
              </wp:positionH>
              <wp:positionV relativeFrom="paragraph">
                <wp:posOffset>-346710</wp:posOffset>
              </wp:positionV>
              <wp:extent cx="651510" cy="14046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5460740" w14:textId="77777777" w:rsidR="00055DFE" w:rsidRPr="005E30A1" w:rsidRDefault="00055DFE">
                          <w:pPr>
                            <w:rPr>
                              <w:color w:val="FFFFFF"/>
                              <w:sz w:val="8"/>
                            </w:rPr>
                          </w:pPr>
                          <w:r w:rsidRPr="005E30A1">
                            <w:rPr>
                              <w:color w:val="FFFFFF"/>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25851C4" id="_x0000_t202" coordsize="21600,21600" o:spt="202" path="m,l,21600r21600,l21600,xe">
              <v:stroke joinstyle="miter"/>
              <v:path gradientshapeok="t" o:connecttype="rect"/>
            </v:shapetype>
            <v:shape id="Text Box 3" o:spid="_x0000_s1026" type="#_x0000_t202" style="position:absolute;margin-left:473.15pt;margin-top:-27.3pt;width:51.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65460740" w14:textId="77777777" w:rsidR="00055DFE" w:rsidRPr="005E30A1" w:rsidRDefault="00055DFE">
                    <w:pPr>
                      <w:rPr>
                        <w:color w:val="FFFFFF"/>
                        <w:sz w:val="8"/>
                      </w:rPr>
                    </w:pPr>
                    <w:r w:rsidRPr="005E30A1">
                      <w:rPr>
                        <w:color w:val="FFFFFF"/>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866B" w14:textId="77777777" w:rsidR="005E30A1" w:rsidRDefault="005E3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3A0B" w14:textId="60A2DBA9" w:rsidR="00B5584F" w:rsidRDefault="002955EF">
    <w:pPr>
      <w:pStyle w:val="Header"/>
    </w:pPr>
    <w:r>
      <w:rPr>
        <w:noProof/>
      </w:rPr>
      <mc:AlternateContent>
        <mc:Choice Requires="wps">
          <w:drawing>
            <wp:anchor distT="45720" distB="45720" distL="114300" distR="114300" simplePos="0" relativeHeight="251658240" behindDoc="0" locked="0" layoutInCell="1" allowOverlap="1" wp14:anchorId="1C46DAD6" wp14:editId="6FEC8B24">
              <wp:simplePos x="0" y="0"/>
              <wp:positionH relativeFrom="column">
                <wp:posOffset>6009005</wp:posOffset>
              </wp:positionH>
              <wp:positionV relativeFrom="paragraph">
                <wp:posOffset>-346710</wp:posOffset>
              </wp:positionV>
              <wp:extent cx="651510" cy="1498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9860"/>
                      </a:xfrm>
                      <a:prstGeom prst="rect">
                        <a:avLst/>
                      </a:prstGeom>
                      <a:solidFill>
                        <a:srgbClr val="FFFFFF"/>
                      </a:solidFill>
                      <a:ln w="9525">
                        <a:noFill/>
                        <a:miter lim="800000"/>
                        <a:headEnd/>
                        <a:tailEnd/>
                      </a:ln>
                    </wps:spPr>
                    <wps:txbx>
                      <w:txbxContent>
                        <w:p w14:paraId="3AEC8472" w14:textId="77777777" w:rsidR="00B5584F" w:rsidRPr="005E30A1" w:rsidRDefault="00B5584F">
                          <w:pPr>
                            <w:rPr>
                              <w:color w:val="FFFFFF"/>
                              <w:sz w:val="8"/>
                            </w:rPr>
                          </w:pPr>
                          <w:r w:rsidRPr="005E30A1">
                            <w:rPr>
                              <w:color w:val="FFFFFF"/>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1C46DAD6" id="_x0000_t202" coordsize="21600,21600" o:spt="202" path="m,l,21600r21600,l21600,xe">
              <v:stroke joinstyle="miter"/>
              <v:path gradientshapeok="t" o:connecttype="rect"/>
            </v:shapetype>
            <v:shape id="Text Box 1" o:spid="_x0000_s1027" type="#_x0000_t202" style="position:absolute;margin-left:473.15pt;margin-top:-27.3pt;width:51.3pt;height:11.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" stroked="f">
              <v:textbox style="mso-fit-shape-to-text:t">
                <w:txbxContent>
                  <w:p w14:paraId="3AEC8472" w14:textId="77777777" w:rsidR="00B5584F" w:rsidRPr="005E30A1" w:rsidRDefault="00B5584F">
                    <w:pPr>
                      <w:rPr>
                        <w:color w:val="FFFFFF"/>
                        <w:sz w:val="8"/>
                      </w:rPr>
                    </w:pPr>
                    <w:r w:rsidRPr="005E30A1">
                      <w:rPr>
                        <w:color w:val="FFFFFF"/>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5D24"/>
    <w:multiLevelType w:val="hybridMultilevel"/>
    <w:tmpl w:val="0776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350AD"/>
    <w:multiLevelType w:val="hybridMultilevel"/>
    <w:tmpl w:val="A3E6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A61DC"/>
    <w:multiLevelType w:val="hybridMultilevel"/>
    <w:tmpl w:val="67F229DE"/>
    <w:lvl w:ilvl="0" w:tplc="84D0B2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742CF"/>
    <w:multiLevelType w:val="hybridMultilevel"/>
    <w:tmpl w:val="5E5C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05241"/>
    <w:multiLevelType w:val="hybridMultilevel"/>
    <w:tmpl w:val="8D20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73654"/>
    <w:multiLevelType w:val="multilevel"/>
    <w:tmpl w:val="8EA28584"/>
    <w:name w:val="RWEPIbullets"/>
    <w:lvl w:ilvl="0">
      <w:start w:val="1"/>
      <w:numFmt w:val="bullet"/>
      <w:pStyle w:val="ListBullet"/>
      <w:lvlText w:val="–"/>
      <w:lvlJc w:val="left"/>
      <w:pPr>
        <w:tabs>
          <w:tab w:val="num" w:pos="284"/>
        </w:tabs>
        <w:ind w:left="284" w:hanging="284"/>
      </w:pPr>
      <w:rPr>
        <w:rFonts w:ascii="Arial" w:hAnsi="Arial" w:hint="default"/>
        <w:color w:val="0051BA"/>
      </w:rPr>
    </w:lvl>
    <w:lvl w:ilvl="1">
      <w:start w:val="1"/>
      <w:numFmt w:val="bullet"/>
      <w:pStyle w:val="ListBullet2"/>
      <w:lvlText w:val="–"/>
      <w:lvlJc w:val="left"/>
      <w:pPr>
        <w:tabs>
          <w:tab w:val="num" w:pos="284"/>
        </w:tabs>
        <w:ind w:left="567" w:hanging="283"/>
      </w:pPr>
      <w:rPr>
        <w:rFonts w:ascii="Arial" w:hAnsi="Arial" w:hint="default"/>
        <w:color w:val="0050A6"/>
      </w:rPr>
    </w:lvl>
    <w:lvl w:ilvl="2">
      <w:start w:val="1"/>
      <w:numFmt w:val="bullet"/>
      <w:pStyle w:val="ListBullet3"/>
      <w:lvlText w:val="–"/>
      <w:lvlJc w:val="left"/>
      <w:pPr>
        <w:tabs>
          <w:tab w:val="num" w:pos="284"/>
        </w:tabs>
        <w:ind w:left="851" w:hanging="284"/>
      </w:pPr>
      <w:rPr>
        <w:rFonts w:ascii="Arial" w:hAnsi="Arial" w:hint="default"/>
        <w:color w:val="0050A6"/>
      </w:rPr>
    </w:lvl>
    <w:lvl w:ilvl="3">
      <w:start w:val="1"/>
      <w:numFmt w:val="bullet"/>
      <w:pStyle w:val="ListBullet4"/>
      <w:lvlText w:val="–"/>
      <w:lvlJc w:val="left"/>
      <w:pPr>
        <w:tabs>
          <w:tab w:val="num" w:pos="284"/>
        </w:tabs>
        <w:ind w:left="1134" w:hanging="283"/>
      </w:pPr>
      <w:rPr>
        <w:rFonts w:ascii="Arial" w:hAnsi="Arial" w:hint="default"/>
        <w:color w:val="0050A6"/>
      </w:rPr>
    </w:lvl>
    <w:lvl w:ilvl="4">
      <w:start w:val="1"/>
      <w:numFmt w:val="bullet"/>
      <w:pStyle w:val="ListBullet5"/>
      <w:lvlText w:val="–"/>
      <w:lvlJc w:val="left"/>
      <w:pPr>
        <w:tabs>
          <w:tab w:val="num" w:pos="284"/>
        </w:tabs>
        <w:ind w:left="1418" w:hanging="284"/>
      </w:pPr>
      <w:rPr>
        <w:rFonts w:ascii="Arial" w:hAnsi="Arial" w:hint="default"/>
        <w:color w:val="0050A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E863459"/>
    <w:multiLevelType w:val="hybridMultilevel"/>
    <w:tmpl w:val="E040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242DB"/>
    <w:multiLevelType w:val="hybridMultilevel"/>
    <w:tmpl w:val="2F80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36AA4"/>
    <w:multiLevelType w:val="hybridMultilevel"/>
    <w:tmpl w:val="C9E6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40700"/>
    <w:multiLevelType w:val="hybridMultilevel"/>
    <w:tmpl w:val="8580FA88"/>
    <w:lvl w:ilvl="0" w:tplc="94E451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85948"/>
    <w:multiLevelType w:val="hybridMultilevel"/>
    <w:tmpl w:val="105E5BC0"/>
    <w:name w:val="Bullet1"/>
    <w:lvl w:ilvl="0" w:tplc="B060E0EE">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2616A3"/>
    <w:multiLevelType w:val="hybridMultilevel"/>
    <w:tmpl w:val="F28ED09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593C18"/>
    <w:multiLevelType w:val="hybridMultilevel"/>
    <w:tmpl w:val="2C24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C0F22"/>
    <w:multiLevelType w:val="hybridMultilevel"/>
    <w:tmpl w:val="747E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76E23"/>
    <w:multiLevelType w:val="hybridMultilevel"/>
    <w:tmpl w:val="1DF4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2B11DB"/>
    <w:multiLevelType w:val="multilevel"/>
    <w:tmpl w:val="BED444FC"/>
    <w:lvl w:ilvl="0">
      <w:start w:val="1"/>
      <w:numFmt w:val="decimal"/>
      <w:pStyle w:val="Heading"/>
      <w:lvlText w:val="%1."/>
      <w:lvlJc w:val="left"/>
      <w:pPr>
        <w:tabs>
          <w:tab w:val="num" w:pos="720"/>
        </w:tabs>
        <w:ind w:left="360" w:hanging="360"/>
      </w:pPr>
      <w:rPr>
        <w:rFonts w:hint="default"/>
      </w:rPr>
    </w:lvl>
    <w:lvl w:ilvl="1">
      <w:start w:val="1"/>
      <w:numFmt w:val="decimal"/>
      <w:pStyle w:val="Subheading"/>
      <w:lvlText w:val="%1.%2."/>
      <w:lvlJc w:val="left"/>
      <w:pPr>
        <w:tabs>
          <w:tab w:val="num" w:pos="1800"/>
        </w:tabs>
        <w:ind w:left="792" w:hanging="432"/>
      </w:pPr>
      <w:rPr>
        <w:rFonts w:hint="default"/>
      </w:rPr>
    </w:lvl>
    <w:lvl w:ilvl="2">
      <w:start w:val="1"/>
      <w:numFmt w:val="decimal"/>
      <w:pStyle w:val="Subsubheading"/>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6" w15:restartNumberingAfterBreak="0">
    <w:nsid w:val="655128A7"/>
    <w:multiLevelType w:val="hybridMultilevel"/>
    <w:tmpl w:val="0B644FC4"/>
    <w:lvl w:ilvl="0" w:tplc="7CB4AD18">
      <w:start w:val="1"/>
      <w:numFmt w:val="bullet"/>
      <w:pStyle w:val="Bullet1"/>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65A6584E"/>
    <w:multiLevelType w:val="hybridMultilevel"/>
    <w:tmpl w:val="056E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B4B1B"/>
    <w:multiLevelType w:val="hybridMultilevel"/>
    <w:tmpl w:val="3B58F27E"/>
    <w:lvl w:ilvl="0" w:tplc="94E451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E710212"/>
    <w:multiLevelType w:val="hybridMultilevel"/>
    <w:tmpl w:val="5D1A0F02"/>
    <w:lvl w:ilvl="0" w:tplc="94E451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1513755">
    <w:abstractNumId w:val="16"/>
  </w:num>
  <w:num w:numId="2" w16cid:durableId="2056849222">
    <w:abstractNumId w:val="15"/>
  </w:num>
  <w:num w:numId="3" w16cid:durableId="139614293">
    <w:abstractNumId w:val="5"/>
  </w:num>
  <w:num w:numId="4" w16cid:durableId="1951431287">
    <w:abstractNumId w:val="19"/>
  </w:num>
  <w:num w:numId="5" w16cid:durableId="603807504">
    <w:abstractNumId w:val="2"/>
  </w:num>
  <w:num w:numId="6" w16cid:durableId="701251286">
    <w:abstractNumId w:val="12"/>
  </w:num>
  <w:num w:numId="7" w16cid:durableId="1007363357">
    <w:abstractNumId w:val="6"/>
  </w:num>
  <w:num w:numId="8" w16cid:durableId="1300190279">
    <w:abstractNumId w:val="3"/>
  </w:num>
  <w:num w:numId="9" w16cid:durableId="241180193">
    <w:abstractNumId w:val="17"/>
  </w:num>
  <w:num w:numId="10" w16cid:durableId="1901356760">
    <w:abstractNumId w:val="13"/>
  </w:num>
  <w:num w:numId="11" w16cid:durableId="421731230">
    <w:abstractNumId w:val="7"/>
  </w:num>
  <w:num w:numId="12" w16cid:durableId="1326126865">
    <w:abstractNumId w:val="1"/>
  </w:num>
  <w:num w:numId="13" w16cid:durableId="412355856">
    <w:abstractNumId w:val="0"/>
  </w:num>
  <w:num w:numId="14" w16cid:durableId="1670987347">
    <w:abstractNumId w:val="14"/>
  </w:num>
  <w:num w:numId="15" w16cid:durableId="844440282">
    <w:abstractNumId w:val="8"/>
  </w:num>
  <w:num w:numId="16" w16cid:durableId="1962301262">
    <w:abstractNumId w:val="18"/>
  </w:num>
  <w:num w:numId="17" w16cid:durableId="657880888">
    <w:abstractNumId w:val="20"/>
  </w:num>
  <w:num w:numId="18" w16cid:durableId="316765367">
    <w:abstractNumId w:val="4"/>
  </w:num>
  <w:num w:numId="19" w16cid:durableId="1117866959">
    <w:abstractNumId w:val="9"/>
  </w:num>
  <w:num w:numId="20" w16cid:durableId="132207690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91"/>
    <w:rsid w:val="00014C06"/>
    <w:rsid w:val="00017F64"/>
    <w:rsid w:val="00020652"/>
    <w:rsid w:val="00040832"/>
    <w:rsid w:val="000456B3"/>
    <w:rsid w:val="00047180"/>
    <w:rsid w:val="00055DFE"/>
    <w:rsid w:val="000614B5"/>
    <w:rsid w:val="00061C11"/>
    <w:rsid w:val="00065C65"/>
    <w:rsid w:val="000717A9"/>
    <w:rsid w:val="00084793"/>
    <w:rsid w:val="00090798"/>
    <w:rsid w:val="00092BA5"/>
    <w:rsid w:val="000A640F"/>
    <w:rsid w:val="000B10F9"/>
    <w:rsid w:val="000C0898"/>
    <w:rsid w:val="000C67DB"/>
    <w:rsid w:val="000D12A3"/>
    <w:rsid w:val="000D1C14"/>
    <w:rsid w:val="0010403C"/>
    <w:rsid w:val="001132EF"/>
    <w:rsid w:val="00120AC0"/>
    <w:rsid w:val="00120CAC"/>
    <w:rsid w:val="00126F1D"/>
    <w:rsid w:val="00136F4B"/>
    <w:rsid w:val="001458E9"/>
    <w:rsid w:val="00150DAF"/>
    <w:rsid w:val="00154F55"/>
    <w:rsid w:val="001662A8"/>
    <w:rsid w:val="00167E57"/>
    <w:rsid w:val="0018327B"/>
    <w:rsid w:val="00185489"/>
    <w:rsid w:val="0018761B"/>
    <w:rsid w:val="0019782D"/>
    <w:rsid w:val="00197AE8"/>
    <w:rsid w:val="001A3276"/>
    <w:rsid w:val="001A6AB2"/>
    <w:rsid w:val="001B066B"/>
    <w:rsid w:val="001B4C47"/>
    <w:rsid w:val="001B6230"/>
    <w:rsid w:val="001C574A"/>
    <w:rsid w:val="001C5E0D"/>
    <w:rsid w:val="001D0F46"/>
    <w:rsid w:val="001D479E"/>
    <w:rsid w:val="001D4899"/>
    <w:rsid w:val="001D5074"/>
    <w:rsid w:val="001D7ADF"/>
    <w:rsid w:val="001E6959"/>
    <w:rsid w:val="001F191F"/>
    <w:rsid w:val="001F55EF"/>
    <w:rsid w:val="00202BB7"/>
    <w:rsid w:val="0020445E"/>
    <w:rsid w:val="00205969"/>
    <w:rsid w:val="002104C7"/>
    <w:rsid w:val="00216E7C"/>
    <w:rsid w:val="00220C6B"/>
    <w:rsid w:val="002303D8"/>
    <w:rsid w:val="002351D8"/>
    <w:rsid w:val="00245510"/>
    <w:rsid w:val="0025450F"/>
    <w:rsid w:val="002606D8"/>
    <w:rsid w:val="0027046D"/>
    <w:rsid w:val="00271E6F"/>
    <w:rsid w:val="0028021C"/>
    <w:rsid w:val="002823D7"/>
    <w:rsid w:val="002955EF"/>
    <w:rsid w:val="002A5806"/>
    <w:rsid w:val="002B2728"/>
    <w:rsid w:val="002B29F6"/>
    <w:rsid w:val="002C6141"/>
    <w:rsid w:val="002C6DDA"/>
    <w:rsid w:val="002D77C8"/>
    <w:rsid w:val="002D7FBB"/>
    <w:rsid w:val="002E38C9"/>
    <w:rsid w:val="002E5F66"/>
    <w:rsid w:val="002E611C"/>
    <w:rsid w:val="002F5F39"/>
    <w:rsid w:val="00304976"/>
    <w:rsid w:val="0030686A"/>
    <w:rsid w:val="00306B16"/>
    <w:rsid w:val="00312576"/>
    <w:rsid w:val="00315C66"/>
    <w:rsid w:val="0032095E"/>
    <w:rsid w:val="00322743"/>
    <w:rsid w:val="00351537"/>
    <w:rsid w:val="003525CE"/>
    <w:rsid w:val="00362D4F"/>
    <w:rsid w:val="00365EF2"/>
    <w:rsid w:val="0037782B"/>
    <w:rsid w:val="00380091"/>
    <w:rsid w:val="00387747"/>
    <w:rsid w:val="00396E09"/>
    <w:rsid w:val="003B5599"/>
    <w:rsid w:val="003B671B"/>
    <w:rsid w:val="003C0C9D"/>
    <w:rsid w:val="003D19B9"/>
    <w:rsid w:val="003D3C10"/>
    <w:rsid w:val="003D73DF"/>
    <w:rsid w:val="003E191A"/>
    <w:rsid w:val="003E493A"/>
    <w:rsid w:val="00407E40"/>
    <w:rsid w:val="00412C18"/>
    <w:rsid w:val="004551DE"/>
    <w:rsid w:val="004579B2"/>
    <w:rsid w:val="004603B0"/>
    <w:rsid w:val="00464C71"/>
    <w:rsid w:val="00467CA5"/>
    <w:rsid w:val="00467D55"/>
    <w:rsid w:val="004764D4"/>
    <w:rsid w:val="00476D8A"/>
    <w:rsid w:val="00485F94"/>
    <w:rsid w:val="004941D9"/>
    <w:rsid w:val="004953B8"/>
    <w:rsid w:val="004A1FD9"/>
    <w:rsid w:val="004A2D84"/>
    <w:rsid w:val="004C4E91"/>
    <w:rsid w:val="004C4ED4"/>
    <w:rsid w:val="004D0F64"/>
    <w:rsid w:val="004D2D13"/>
    <w:rsid w:val="004D7C6E"/>
    <w:rsid w:val="004E208A"/>
    <w:rsid w:val="004E463D"/>
    <w:rsid w:val="00501AB7"/>
    <w:rsid w:val="005032FD"/>
    <w:rsid w:val="00505D68"/>
    <w:rsid w:val="005137F8"/>
    <w:rsid w:val="0052055F"/>
    <w:rsid w:val="00530329"/>
    <w:rsid w:val="00541E18"/>
    <w:rsid w:val="00545B94"/>
    <w:rsid w:val="00551A69"/>
    <w:rsid w:val="00553F1F"/>
    <w:rsid w:val="0056215B"/>
    <w:rsid w:val="00566D12"/>
    <w:rsid w:val="0057097D"/>
    <w:rsid w:val="005947E1"/>
    <w:rsid w:val="005A62BD"/>
    <w:rsid w:val="005B380D"/>
    <w:rsid w:val="005C3215"/>
    <w:rsid w:val="005C3F5A"/>
    <w:rsid w:val="005D514E"/>
    <w:rsid w:val="005E30A1"/>
    <w:rsid w:val="005E5B64"/>
    <w:rsid w:val="005E64D2"/>
    <w:rsid w:val="005F06C3"/>
    <w:rsid w:val="005F3863"/>
    <w:rsid w:val="005F7D27"/>
    <w:rsid w:val="0060002C"/>
    <w:rsid w:val="0061485F"/>
    <w:rsid w:val="0061561B"/>
    <w:rsid w:val="00617BA4"/>
    <w:rsid w:val="00620F6B"/>
    <w:rsid w:val="00626953"/>
    <w:rsid w:val="006301F5"/>
    <w:rsid w:val="006434A8"/>
    <w:rsid w:val="006576DD"/>
    <w:rsid w:val="00657E35"/>
    <w:rsid w:val="006623F4"/>
    <w:rsid w:val="006711DB"/>
    <w:rsid w:val="00684159"/>
    <w:rsid w:val="0068601F"/>
    <w:rsid w:val="00686FEA"/>
    <w:rsid w:val="006926C7"/>
    <w:rsid w:val="00692CC5"/>
    <w:rsid w:val="006A2843"/>
    <w:rsid w:val="006C33F6"/>
    <w:rsid w:val="006D1ABF"/>
    <w:rsid w:val="006D1B03"/>
    <w:rsid w:val="006D727F"/>
    <w:rsid w:val="006E0E3C"/>
    <w:rsid w:val="006E36E7"/>
    <w:rsid w:val="006E461F"/>
    <w:rsid w:val="006E778F"/>
    <w:rsid w:val="006F2FF7"/>
    <w:rsid w:val="006F39C1"/>
    <w:rsid w:val="00702E2C"/>
    <w:rsid w:val="007046C9"/>
    <w:rsid w:val="0070738C"/>
    <w:rsid w:val="00707904"/>
    <w:rsid w:val="0071643A"/>
    <w:rsid w:val="0072674E"/>
    <w:rsid w:val="007268F4"/>
    <w:rsid w:val="00727A93"/>
    <w:rsid w:val="0074695B"/>
    <w:rsid w:val="007624E6"/>
    <w:rsid w:val="0076491D"/>
    <w:rsid w:val="00771537"/>
    <w:rsid w:val="00771D3F"/>
    <w:rsid w:val="0077752C"/>
    <w:rsid w:val="00781CB2"/>
    <w:rsid w:val="00781D1D"/>
    <w:rsid w:val="0078205E"/>
    <w:rsid w:val="00782D2C"/>
    <w:rsid w:val="007846AF"/>
    <w:rsid w:val="00786874"/>
    <w:rsid w:val="007B343A"/>
    <w:rsid w:val="007D08BC"/>
    <w:rsid w:val="007D33AC"/>
    <w:rsid w:val="007D3B10"/>
    <w:rsid w:val="007D5DC1"/>
    <w:rsid w:val="007D68E8"/>
    <w:rsid w:val="007E62B9"/>
    <w:rsid w:val="007F3010"/>
    <w:rsid w:val="007F65E4"/>
    <w:rsid w:val="007F6954"/>
    <w:rsid w:val="00805E86"/>
    <w:rsid w:val="0081143C"/>
    <w:rsid w:val="00817336"/>
    <w:rsid w:val="0082054A"/>
    <w:rsid w:val="00823CF4"/>
    <w:rsid w:val="00833E15"/>
    <w:rsid w:val="0084541E"/>
    <w:rsid w:val="008710B2"/>
    <w:rsid w:val="008823FF"/>
    <w:rsid w:val="0088705F"/>
    <w:rsid w:val="00887AAE"/>
    <w:rsid w:val="00890B22"/>
    <w:rsid w:val="00891908"/>
    <w:rsid w:val="00895A1F"/>
    <w:rsid w:val="00896AC2"/>
    <w:rsid w:val="008D1B01"/>
    <w:rsid w:val="008D2CC9"/>
    <w:rsid w:val="008D460C"/>
    <w:rsid w:val="008D4778"/>
    <w:rsid w:val="008D7048"/>
    <w:rsid w:val="008E572F"/>
    <w:rsid w:val="00907794"/>
    <w:rsid w:val="009161E8"/>
    <w:rsid w:val="00920F23"/>
    <w:rsid w:val="00922F43"/>
    <w:rsid w:val="00924356"/>
    <w:rsid w:val="0092455C"/>
    <w:rsid w:val="00926637"/>
    <w:rsid w:val="00932AB4"/>
    <w:rsid w:val="00935AE0"/>
    <w:rsid w:val="00941320"/>
    <w:rsid w:val="00960AA4"/>
    <w:rsid w:val="00963F62"/>
    <w:rsid w:val="00972287"/>
    <w:rsid w:val="00982748"/>
    <w:rsid w:val="00984C89"/>
    <w:rsid w:val="009A0C82"/>
    <w:rsid w:val="009A13AC"/>
    <w:rsid w:val="009A4EED"/>
    <w:rsid w:val="009B0047"/>
    <w:rsid w:val="009B2812"/>
    <w:rsid w:val="009C1E8B"/>
    <w:rsid w:val="009C28D1"/>
    <w:rsid w:val="009C50A7"/>
    <w:rsid w:val="009C5A18"/>
    <w:rsid w:val="009C645D"/>
    <w:rsid w:val="009D48E5"/>
    <w:rsid w:val="009E5D2D"/>
    <w:rsid w:val="009E5F93"/>
    <w:rsid w:val="009F2F8E"/>
    <w:rsid w:val="009F30F9"/>
    <w:rsid w:val="009F3D10"/>
    <w:rsid w:val="00A00E1E"/>
    <w:rsid w:val="00A04100"/>
    <w:rsid w:val="00A12689"/>
    <w:rsid w:val="00A13903"/>
    <w:rsid w:val="00A25776"/>
    <w:rsid w:val="00A25ACD"/>
    <w:rsid w:val="00A26EFB"/>
    <w:rsid w:val="00A326A9"/>
    <w:rsid w:val="00A47F76"/>
    <w:rsid w:val="00A53BB1"/>
    <w:rsid w:val="00A568B9"/>
    <w:rsid w:val="00A66F59"/>
    <w:rsid w:val="00A910DE"/>
    <w:rsid w:val="00A934EA"/>
    <w:rsid w:val="00A93DAF"/>
    <w:rsid w:val="00AA1960"/>
    <w:rsid w:val="00AA2D92"/>
    <w:rsid w:val="00AB06D7"/>
    <w:rsid w:val="00AB3067"/>
    <w:rsid w:val="00AB4197"/>
    <w:rsid w:val="00AD27A1"/>
    <w:rsid w:val="00AE235D"/>
    <w:rsid w:val="00AE67FD"/>
    <w:rsid w:val="00AE7AA8"/>
    <w:rsid w:val="00AF12A8"/>
    <w:rsid w:val="00AF1F62"/>
    <w:rsid w:val="00B0284B"/>
    <w:rsid w:val="00B03678"/>
    <w:rsid w:val="00B1306A"/>
    <w:rsid w:val="00B21756"/>
    <w:rsid w:val="00B25382"/>
    <w:rsid w:val="00B266A6"/>
    <w:rsid w:val="00B35BA7"/>
    <w:rsid w:val="00B5584F"/>
    <w:rsid w:val="00B57213"/>
    <w:rsid w:val="00B70ADF"/>
    <w:rsid w:val="00B81990"/>
    <w:rsid w:val="00B81CE4"/>
    <w:rsid w:val="00B825FA"/>
    <w:rsid w:val="00BA10AE"/>
    <w:rsid w:val="00BA5188"/>
    <w:rsid w:val="00BB06AE"/>
    <w:rsid w:val="00BC4C71"/>
    <w:rsid w:val="00BD0C3B"/>
    <w:rsid w:val="00BD5099"/>
    <w:rsid w:val="00BD6EE0"/>
    <w:rsid w:val="00BE4980"/>
    <w:rsid w:val="00BF16B2"/>
    <w:rsid w:val="00BF2366"/>
    <w:rsid w:val="00BF2E65"/>
    <w:rsid w:val="00BF54BE"/>
    <w:rsid w:val="00BF7305"/>
    <w:rsid w:val="00C0728A"/>
    <w:rsid w:val="00C13BA4"/>
    <w:rsid w:val="00C1413A"/>
    <w:rsid w:val="00C21A81"/>
    <w:rsid w:val="00C240C3"/>
    <w:rsid w:val="00C26480"/>
    <w:rsid w:val="00C36E4B"/>
    <w:rsid w:val="00C42A6E"/>
    <w:rsid w:val="00C51AAD"/>
    <w:rsid w:val="00C55CBD"/>
    <w:rsid w:val="00C57FF8"/>
    <w:rsid w:val="00C637DD"/>
    <w:rsid w:val="00C64439"/>
    <w:rsid w:val="00C64972"/>
    <w:rsid w:val="00C664ED"/>
    <w:rsid w:val="00C74C98"/>
    <w:rsid w:val="00C75292"/>
    <w:rsid w:val="00C87F91"/>
    <w:rsid w:val="00CA23E9"/>
    <w:rsid w:val="00CB0262"/>
    <w:rsid w:val="00CC6F8B"/>
    <w:rsid w:val="00CD2FA0"/>
    <w:rsid w:val="00CD6F57"/>
    <w:rsid w:val="00CE1DD3"/>
    <w:rsid w:val="00CF5605"/>
    <w:rsid w:val="00CF7B68"/>
    <w:rsid w:val="00CF7C4B"/>
    <w:rsid w:val="00D03F37"/>
    <w:rsid w:val="00D04E41"/>
    <w:rsid w:val="00D12632"/>
    <w:rsid w:val="00D15736"/>
    <w:rsid w:val="00D16DD4"/>
    <w:rsid w:val="00D17A17"/>
    <w:rsid w:val="00D25809"/>
    <w:rsid w:val="00D26720"/>
    <w:rsid w:val="00D26D2D"/>
    <w:rsid w:val="00D345A5"/>
    <w:rsid w:val="00D45446"/>
    <w:rsid w:val="00D471D3"/>
    <w:rsid w:val="00D506C2"/>
    <w:rsid w:val="00D50A35"/>
    <w:rsid w:val="00D521C7"/>
    <w:rsid w:val="00D56A22"/>
    <w:rsid w:val="00D60285"/>
    <w:rsid w:val="00D62FB4"/>
    <w:rsid w:val="00D7646C"/>
    <w:rsid w:val="00D81C09"/>
    <w:rsid w:val="00D877DE"/>
    <w:rsid w:val="00D92F3A"/>
    <w:rsid w:val="00DA1BD7"/>
    <w:rsid w:val="00DA641B"/>
    <w:rsid w:val="00DB1A56"/>
    <w:rsid w:val="00DB35D2"/>
    <w:rsid w:val="00DC2A1B"/>
    <w:rsid w:val="00DC322E"/>
    <w:rsid w:val="00DC681D"/>
    <w:rsid w:val="00DD3C4D"/>
    <w:rsid w:val="00DD7E59"/>
    <w:rsid w:val="00DE1AD7"/>
    <w:rsid w:val="00DF688E"/>
    <w:rsid w:val="00E003C7"/>
    <w:rsid w:val="00E01AA6"/>
    <w:rsid w:val="00E04833"/>
    <w:rsid w:val="00E07673"/>
    <w:rsid w:val="00E1179A"/>
    <w:rsid w:val="00E2621C"/>
    <w:rsid w:val="00E52D6F"/>
    <w:rsid w:val="00E54785"/>
    <w:rsid w:val="00E55144"/>
    <w:rsid w:val="00E63B9F"/>
    <w:rsid w:val="00E756EB"/>
    <w:rsid w:val="00E92946"/>
    <w:rsid w:val="00EA03E7"/>
    <w:rsid w:val="00EA3060"/>
    <w:rsid w:val="00EA70CB"/>
    <w:rsid w:val="00EB35B1"/>
    <w:rsid w:val="00EC11AA"/>
    <w:rsid w:val="00EC29D4"/>
    <w:rsid w:val="00ED0988"/>
    <w:rsid w:val="00ED31A1"/>
    <w:rsid w:val="00ED556E"/>
    <w:rsid w:val="00ED6106"/>
    <w:rsid w:val="00EE0C6D"/>
    <w:rsid w:val="00EE2654"/>
    <w:rsid w:val="00EE468E"/>
    <w:rsid w:val="00EF0B2B"/>
    <w:rsid w:val="00F000D1"/>
    <w:rsid w:val="00F00CCD"/>
    <w:rsid w:val="00F04EB7"/>
    <w:rsid w:val="00F05B16"/>
    <w:rsid w:val="00F161AB"/>
    <w:rsid w:val="00F21EB0"/>
    <w:rsid w:val="00F33881"/>
    <w:rsid w:val="00F35FA5"/>
    <w:rsid w:val="00F40B7D"/>
    <w:rsid w:val="00F46382"/>
    <w:rsid w:val="00F51204"/>
    <w:rsid w:val="00F51317"/>
    <w:rsid w:val="00F532AC"/>
    <w:rsid w:val="00F775DB"/>
    <w:rsid w:val="00FA0552"/>
    <w:rsid w:val="00FA350E"/>
    <w:rsid w:val="00FA448D"/>
    <w:rsid w:val="00FB14A7"/>
    <w:rsid w:val="00FB7071"/>
    <w:rsid w:val="00FE62ED"/>
    <w:rsid w:val="00FF0CB0"/>
    <w:rsid w:val="00FF1AA7"/>
    <w:rsid w:val="00FF4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64DC4"/>
  <w15:chartTrackingRefBased/>
  <w15:docId w15:val="{93AADD08-A8FB-43A0-BAD1-B5838420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C6B"/>
    <w:rPr>
      <w:rFonts w:ascii="Arial" w:hAnsi="Arial" w:cs="Arial"/>
      <w:sz w:val="24"/>
      <w:szCs w:val="24"/>
      <w:lang w:eastAsia="en-US"/>
    </w:rPr>
  </w:style>
  <w:style w:type="paragraph" w:styleId="Heading1">
    <w:name w:val="heading 1"/>
    <w:basedOn w:val="Normal"/>
    <w:next w:val="Normal"/>
    <w:link w:val="Heading1Char"/>
    <w:qFormat/>
    <w:rsid w:val="00380091"/>
    <w:pPr>
      <w:keepNext/>
      <w:spacing w:before="240" w:after="60"/>
      <w:outlineLvl w:val="0"/>
    </w:pPr>
    <w:rPr>
      <w:b/>
      <w:bCs/>
      <w:kern w:val="32"/>
      <w:sz w:val="32"/>
      <w:szCs w:val="32"/>
    </w:rPr>
  </w:style>
  <w:style w:type="paragraph" w:styleId="Heading2">
    <w:name w:val="heading 2"/>
    <w:basedOn w:val="Normal"/>
    <w:next w:val="Normal"/>
    <w:link w:val="Heading2Char"/>
    <w:qFormat/>
    <w:rsid w:val="004764D4"/>
    <w:pPr>
      <w:keepNext/>
      <w:spacing w:before="240" w:after="60"/>
      <w:outlineLvl w:val="1"/>
    </w:pPr>
    <w:rPr>
      <w:b/>
      <w:bCs/>
      <w:i/>
      <w:iCs/>
      <w:sz w:val="28"/>
      <w:szCs w:val="28"/>
    </w:rPr>
  </w:style>
  <w:style w:type="paragraph" w:styleId="Heading3">
    <w:name w:val="heading 3"/>
    <w:basedOn w:val="Normal"/>
    <w:next w:val="Normal"/>
    <w:link w:val="Heading3Char"/>
    <w:qFormat/>
    <w:rsid w:val="00380091"/>
    <w:pPr>
      <w:keepNext/>
      <w:spacing w:before="240" w:after="60"/>
      <w:outlineLvl w:val="2"/>
    </w:pPr>
    <w:rPr>
      <w:b/>
      <w:bCs/>
      <w:sz w:val="26"/>
      <w:szCs w:val="26"/>
    </w:rPr>
  </w:style>
  <w:style w:type="paragraph" w:styleId="Heading5">
    <w:name w:val="heading 5"/>
    <w:basedOn w:val="Normal"/>
    <w:next w:val="Normal"/>
    <w:qFormat/>
    <w:rsid w:val="00380091"/>
    <w:pPr>
      <w:keepNext/>
      <w:outlineLvl w:val="4"/>
    </w:pPr>
    <w:rPr>
      <w:rFonts w:cs="Times New Roman"/>
      <w:b/>
      <w:szCs w:val="20"/>
      <w:u w:val="single"/>
      <w:lang w:eastAsia="en-GB"/>
    </w:rPr>
  </w:style>
  <w:style w:type="paragraph" w:styleId="Heading6">
    <w:name w:val="heading 6"/>
    <w:basedOn w:val="Normal"/>
    <w:next w:val="Normal"/>
    <w:qFormat/>
    <w:rsid w:val="00380091"/>
    <w:pPr>
      <w:keepNext/>
      <w:outlineLvl w:val="5"/>
    </w:pPr>
    <w:rPr>
      <w:rFonts w:cs="Times New Roman"/>
      <w:b/>
      <w:szCs w:val="20"/>
      <w:lang w:eastAsia="en-GB"/>
    </w:rPr>
  </w:style>
  <w:style w:type="paragraph" w:styleId="Heading7">
    <w:name w:val="heading 7"/>
    <w:basedOn w:val="Normal"/>
    <w:next w:val="Normal"/>
    <w:qFormat/>
    <w:rsid w:val="00380091"/>
    <w:pPr>
      <w:keepNext/>
      <w:ind w:left="5040"/>
      <w:outlineLvl w:val="6"/>
    </w:pPr>
    <w:rPr>
      <w:rFonts w:cs="Times New Roman"/>
      <w:b/>
      <w:szCs w:val="20"/>
      <w:u w:val="single"/>
      <w:lang w:eastAsia="en-GB"/>
    </w:rPr>
  </w:style>
  <w:style w:type="paragraph" w:styleId="Heading8">
    <w:name w:val="heading 8"/>
    <w:basedOn w:val="Normal"/>
    <w:next w:val="Normal"/>
    <w:qFormat/>
    <w:rsid w:val="00380091"/>
    <w:pPr>
      <w:keepNext/>
      <w:outlineLvl w:val="7"/>
    </w:pPr>
    <w:rPr>
      <w:rFonts w:cs="Times New Roman"/>
      <w:b/>
      <w:sz w:val="28"/>
      <w:szCs w:val="20"/>
      <w:u w:val="single"/>
      <w:lang w:eastAsia="en-GB"/>
    </w:rPr>
  </w:style>
  <w:style w:type="paragraph" w:styleId="Heading9">
    <w:name w:val="heading 9"/>
    <w:basedOn w:val="Normal"/>
    <w:next w:val="Normal"/>
    <w:qFormat/>
    <w:rsid w:val="00380091"/>
    <w:pPr>
      <w:keepNext/>
      <w:outlineLvl w:val="8"/>
    </w:pPr>
    <w:rPr>
      <w:rFonts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34EA"/>
    <w:rPr>
      <w:rFonts w:ascii="Arial" w:hAnsi="Arial" w:cs="Arial"/>
      <w:b/>
      <w:bCs/>
      <w:kern w:val="32"/>
      <w:sz w:val="32"/>
      <w:szCs w:val="32"/>
      <w:lang w:val="en-GB" w:eastAsia="en-US" w:bidi="ar-SA"/>
    </w:rPr>
  </w:style>
  <w:style w:type="character" w:customStyle="1" w:styleId="Heading2Char">
    <w:name w:val="Heading 2 Char"/>
    <w:link w:val="Heading2"/>
    <w:rsid w:val="00A934EA"/>
    <w:rPr>
      <w:rFonts w:ascii="Arial" w:hAnsi="Arial" w:cs="Arial"/>
      <w:b/>
      <w:bCs/>
      <w:i/>
      <w:iCs/>
      <w:sz w:val="28"/>
      <w:szCs w:val="28"/>
      <w:lang w:val="en-GB" w:eastAsia="en-US" w:bidi="ar-SA"/>
    </w:rPr>
  </w:style>
  <w:style w:type="character" w:customStyle="1" w:styleId="Heading3Char">
    <w:name w:val="Heading 3 Char"/>
    <w:link w:val="Heading3"/>
    <w:rsid w:val="00A934EA"/>
    <w:rPr>
      <w:rFonts w:ascii="Arial" w:hAnsi="Arial" w:cs="Arial"/>
      <w:b/>
      <w:bCs/>
      <w:sz w:val="26"/>
      <w:szCs w:val="26"/>
      <w:lang w:val="en-GB" w:eastAsia="en-US" w:bidi="ar-SA"/>
    </w:rPr>
  </w:style>
  <w:style w:type="paragraph" w:styleId="BodyText">
    <w:name w:val="Body Text"/>
    <w:basedOn w:val="Normal"/>
    <w:rsid w:val="00380091"/>
    <w:pPr>
      <w:spacing w:after="160" w:line="280" w:lineRule="atLeast"/>
    </w:pPr>
    <w:rPr>
      <w:rFonts w:ascii="Times New Roman" w:hAnsi="Times New Roman" w:cs="Times New Roman"/>
      <w:sz w:val="22"/>
      <w:szCs w:val="20"/>
      <w:lang w:eastAsia="en-GB"/>
    </w:rPr>
  </w:style>
  <w:style w:type="paragraph" w:styleId="BodyText2">
    <w:name w:val="Body Text 2"/>
    <w:basedOn w:val="Normal"/>
    <w:rsid w:val="00380091"/>
    <w:pPr>
      <w:jc w:val="center"/>
    </w:pPr>
    <w:rPr>
      <w:rFonts w:cs="Times New Roman"/>
      <w:b/>
      <w:szCs w:val="20"/>
      <w:u w:val="single"/>
      <w:lang w:eastAsia="en-GB"/>
    </w:rPr>
  </w:style>
  <w:style w:type="paragraph" w:styleId="BodyText3">
    <w:name w:val="Body Text 3"/>
    <w:basedOn w:val="Normal"/>
    <w:rsid w:val="00380091"/>
    <w:rPr>
      <w:rFonts w:cs="Times New Roman"/>
      <w:sz w:val="28"/>
      <w:szCs w:val="20"/>
      <w:lang w:eastAsia="en-GB"/>
    </w:rPr>
  </w:style>
  <w:style w:type="paragraph" w:customStyle="1" w:styleId="Bullet1">
    <w:name w:val="Bullet1"/>
    <w:basedOn w:val="BodyText"/>
    <w:rsid w:val="00ED556E"/>
    <w:pPr>
      <w:numPr>
        <w:numId w:val="1"/>
      </w:numPr>
      <w:spacing w:after="0"/>
    </w:pPr>
  </w:style>
  <w:style w:type="table" w:styleId="TableGrid">
    <w:name w:val="Table Grid"/>
    <w:basedOn w:val="TableNormal"/>
    <w:uiPriority w:val="59"/>
    <w:rsid w:val="00771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764D4"/>
    <w:pPr>
      <w:tabs>
        <w:tab w:val="center" w:pos="4153"/>
        <w:tab w:val="right" w:pos="8306"/>
      </w:tabs>
    </w:pPr>
  </w:style>
  <w:style w:type="paragraph" w:styleId="Footer">
    <w:name w:val="footer"/>
    <w:basedOn w:val="Normal"/>
    <w:link w:val="FooterChar"/>
    <w:uiPriority w:val="99"/>
    <w:rsid w:val="004764D4"/>
    <w:pPr>
      <w:tabs>
        <w:tab w:val="center" w:pos="4153"/>
        <w:tab w:val="right" w:pos="8306"/>
      </w:tabs>
    </w:pPr>
  </w:style>
  <w:style w:type="paragraph" w:customStyle="1" w:styleId="KopfzeilerechteSpalte">
    <w:name w:val="Kopfzeile rechte Spalte"/>
    <w:basedOn w:val="Header"/>
    <w:rsid w:val="004764D4"/>
    <w:pPr>
      <w:keepLines/>
      <w:tabs>
        <w:tab w:val="clear" w:pos="4153"/>
        <w:tab w:val="clear" w:pos="8306"/>
        <w:tab w:val="right" w:pos="1560"/>
        <w:tab w:val="left" w:pos="1843"/>
      </w:tabs>
      <w:spacing w:before="120" w:after="120" w:line="300" w:lineRule="atLeast"/>
      <w:jc w:val="both"/>
    </w:pPr>
    <w:rPr>
      <w:b/>
      <w:bCs/>
      <w:sz w:val="20"/>
      <w:szCs w:val="20"/>
      <w:lang w:eastAsia="zh-CN"/>
    </w:rPr>
  </w:style>
  <w:style w:type="character" w:styleId="PageNumber">
    <w:name w:val="page number"/>
    <w:rsid w:val="004764D4"/>
    <w:rPr>
      <w:sz w:val="20"/>
      <w:szCs w:val="20"/>
    </w:rPr>
  </w:style>
  <w:style w:type="paragraph" w:customStyle="1" w:styleId="DefaultText">
    <w:name w:val="Default Text"/>
    <w:basedOn w:val="Normal"/>
    <w:rsid w:val="004764D4"/>
    <w:pPr>
      <w:autoSpaceDE w:val="0"/>
      <w:autoSpaceDN w:val="0"/>
      <w:adjustRightInd w:val="0"/>
    </w:pPr>
    <w:rPr>
      <w:sz w:val="20"/>
      <w:szCs w:val="20"/>
      <w:lang w:val="en-US" w:eastAsia="zh-CN"/>
    </w:rPr>
  </w:style>
  <w:style w:type="paragraph" w:styleId="TOC1">
    <w:name w:val="toc 1"/>
    <w:basedOn w:val="Normal"/>
    <w:next w:val="Normal"/>
    <w:autoRedefine/>
    <w:semiHidden/>
    <w:rsid w:val="00617BA4"/>
    <w:pPr>
      <w:tabs>
        <w:tab w:val="left" w:pos="964"/>
      </w:tabs>
      <w:jc w:val="both"/>
    </w:pPr>
    <w:rPr>
      <w:lang w:eastAsia="zh-CN"/>
    </w:rPr>
  </w:style>
  <w:style w:type="paragraph" w:customStyle="1" w:styleId="Default">
    <w:name w:val="Default"/>
    <w:rsid w:val="009C645D"/>
    <w:pPr>
      <w:autoSpaceDE w:val="0"/>
      <w:autoSpaceDN w:val="0"/>
      <w:adjustRightInd w:val="0"/>
    </w:pPr>
    <w:rPr>
      <w:rFonts w:ascii="Arial" w:hAnsi="Arial" w:cs="Arial"/>
      <w:color w:val="000000"/>
      <w:sz w:val="24"/>
      <w:szCs w:val="24"/>
    </w:rPr>
  </w:style>
  <w:style w:type="paragraph" w:customStyle="1" w:styleId="03twinputtext">
    <w:name w:val="03_tw_input text"/>
    <w:basedOn w:val="Normal"/>
    <w:rsid w:val="00786874"/>
    <w:pPr>
      <w:overflowPunct w:val="0"/>
      <w:autoSpaceDE w:val="0"/>
      <w:autoSpaceDN w:val="0"/>
      <w:adjustRightInd w:val="0"/>
      <w:spacing w:line="260" w:lineRule="exact"/>
      <w:textAlignment w:val="baseline"/>
    </w:pPr>
    <w:rPr>
      <w:rFonts w:cs="Times New Roman"/>
      <w:color w:val="000000"/>
      <w:sz w:val="22"/>
      <w:szCs w:val="20"/>
    </w:rPr>
  </w:style>
  <w:style w:type="paragraph" w:customStyle="1" w:styleId="Style1">
    <w:name w:val="Style1"/>
    <w:basedOn w:val="Normal"/>
    <w:rsid w:val="00DD7E59"/>
    <w:rPr>
      <w:rFonts w:ascii="Microsoft Sans Serif" w:hAnsi="Microsoft Sans Serif" w:cs="Times New Roman"/>
      <w:sz w:val="20"/>
    </w:rPr>
  </w:style>
  <w:style w:type="paragraph" w:customStyle="1" w:styleId="Heading">
    <w:name w:val="Heading"/>
    <w:rsid w:val="00DD7E59"/>
    <w:pPr>
      <w:numPr>
        <w:numId w:val="2"/>
      </w:numPr>
    </w:pPr>
    <w:rPr>
      <w:rFonts w:ascii="Arial" w:hAnsi="Arial"/>
      <w:b/>
      <w:bCs/>
      <w:snapToGrid w:val="0"/>
      <w:color w:val="0051BA"/>
      <w:sz w:val="28"/>
      <w:szCs w:val="28"/>
    </w:rPr>
  </w:style>
  <w:style w:type="paragraph" w:customStyle="1" w:styleId="Subheading">
    <w:name w:val="Sub heading"/>
    <w:rsid w:val="00DD7E59"/>
    <w:pPr>
      <w:numPr>
        <w:ilvl w:val="1"/>
        <w:numId w:val="2"/>
      </w:numPr>
    </w:pPr>
    <w:rPr>
      <w:rFonts w:ascii="Arial" w:hAnsi="Arial"/>
      <w:b/>
      <w:bCs/>
      <w:snapToGrid w:val="0"/>
      <w:color w:val="0051BA"/>
      <w:sz w:val="22"/>
      <w:szCs w:val="22"/>
    </w:rPr>
  </w:style>
  <w:style w:type="paragraph" w:customStyle="1" w:styleId="Subsubheading">
    <w:name w:val="Sub sub heading"/>
    <w:rsid w:val="00DD7E59"/>
    <w:pPr>
      <w:numPr>
        <w:ilvl w:val="2"/>
        <w:numId w:val="2"/>
      </w:numPr>
    </w:pPr>
    <w:rPr>
      <w:rFonts w:ascii="Arial" w:hAnsi="Arial"/>
      <w:b/>
      <w:bCs/>
      <w:snapToGrid w:val="0"/>
      <w:color w:val="0051BA"/>
      <w:sz w:val="22"/>
    </w:rPr>
  </w:style>
  <w:style w:type="paragraph" w:styleId="NoSpacing">
    <w:name w:val="No Spacing"/>
    <w:link w:val="NoSpacingChar"/>
    <w:uiPriority w:val="1"/>
    <w:qFormat/>
    <w:rsid w:val="00DD7E59"/>
    <w:rPr>
      <w:lang w:eastAsia="zh-CN"/>
    </w:rPr>
  </w:style>
  <w:style w:type="character" w:styleId="Hyperlink">
    <w:name w:val="Hyperlink"/>
    <w:uiPriority w:val="99"/>
    <w:rsid w:val="00A326A9"/>
    <w:rPr>
      <w:color w:val="0000FF"/>
      <w:u w:val="single"/>
    </w:rPr>
  </w:style>
  <w:style w:type="paragraph" w:styleId="ListBullet">
    <w:name w:val="List Bullet"/>
    <w:basedOn w:val="BodyText"/>
    <w:rsid w:val="00476D8A"/>
    <w:pPr>
      <w:keepLines/>
      <w:numPr>
        <w:numId w:val="3"/>
      </w:numPr>
      <w:suppressAutoHyphens/>
      <w:spacing w:after="0" w:line="283" w:lineRule="exact"/>
    </w:pPr>
    <w:rPr>
      <w:rFonts w:ascii="RWE" w:hAnsi="RWE"/>
      <w:color w:val="000000"/>
      <w:sz w:val="19"/>
      <w:szCs w:val="24"/>
      <w:lang w:eastAsia="en-US"/>
    </w:rPr>
  </w:style>
  <w:style w:type="paragraph" w:styleId="ListBullet2">
    <w:name w:val="List Bullet 2"/>
    <w:basedOn w:val="ListBullet"/>
    <w:rsid w:val="00476D8A"/>
    <w:pPr>
      <w:numPr>
        <w:ilvl w:val="1"/>
      </w:numPr>
    </w:pPr>
  </w:style>
  <w:style w:type="paragraph" w:styleId="ListBullet3">
    <w:name w:val="List Bullet 3"/>
    <w:basedOn w:val="Normal"/>
    <w:autoRedefine/>
    <w:rsid w:val="00476D8A"/>
    <w:pPr>
      <w:numPr>
        <w:ilvl w:val="2"/>
        <w:numId w:val="3"/>
      </w:numPr>
    </w:pPr>
    <w:rPr>
      <w:rFonts w:ascii="Times New Roman" w:hAnsi="Times New Roman" w:cs="Times New Roman"/>
    </w:rPr>
  </w:style>
  <w:style w:type="paragraph" w:styleId="ListBullet4">
    <w:name w:val="List Bullet 4"/>
    <w:basedOn w:val="Normal"/>
    <w:autoRedefine/>
    <w:rsid w:val="00476D8A"/>
    <w:pPr>
      <w:numPr>
        <w:ilvl w:val="3"/>
        <w:numId w:val="3"/>
      </w:numPr>
    </w:pPr>
    <w:rPr>
      <w:rFonts w:ascii="Times New Roman" w:hAnsi="Times New Roman" w:cs="Times New Roman"/>
    </w:rPr>
  </w:style>
  <w:style w:type="paragraph" w:styleId="ListBullet5">
    <w:name w:val="List Bullet 5"/>
    <w:basedOn w:val="Normal"/>
    <w:autoRedefine/>
    <w:rsid w:val="00476D8A"/>
    <w:pPr>
      <w:numPr>
        <w:ilvl w:val="4"/>
        <w:numId w:val="3"/>
      </w:numPr>
    </w:pPr>
    <w:rPr>
      <w:rFonts w:ascii="Times New Roman" w:hAnsi="Times New Roman" w:cs="Times New Roman"/>
    </w:rPr>
  </w:style>
  <w:style w:type="paragraph" w:styleId="BalloonText">
    <w:name w:val="Balloon Text"/>
    <w:basedOn w:val="Normal"/>
    <w:link w:val="BalloonTextChar"/>
    <w:uiPriority w:val="99"/>
    <w:semiHidden/>
    <w:unhideWhenUsed/>
    <w:rsid w:val="00362D4F"/>
    <w:rPr>
      <w:rFonts w:ascii="Segoe UI" w:hAnsi="Segoe UI" w:cs="Segoe UI"/>
      <w:sz w:val="18"/>
      <w:szCs w:val="18"/>
    </w:rPr>
  </w:style>
  <w:style w:type="character" w:customStyle="1" w:styleId="BalloonTextChar">
    <w:name w:val="Balloon Text Char"/>
    <w:link w:val="BalloonText"/>
    <w:uiPriority w:val="99"/>
    <w:semiHidden/>
    <w:rsid w:val="00362D4F"/>
    <w:rPr>
      <w:rFonts w:ascii="Segoe UI" w:hAnsi="Segoe UI" w:cs="Segoe UI"/>
      <w:sz w:val="18"/>
      <w:szCs w:val="18"/>
      <w:lang w:eastAsia="en-US"/>
    </w:rPr>
  </w:style>
  <w:style w:type="paragraph" w:styleId="ListParagraph">
    <w:name w:val="List Paragraph"/>
    <w:basedOn w:val="Normal"/>
    <w:link w:val="ListParagraphChar"/>
    <w:uiPriority w:val="34"/>
    <w:qFormat/>
    <w:rsid w:val="00A25776"/>
    <w:pPr>
      <w:ind w:left="720"/>
    </w:pPr>
  </w:style>
  <w:style w:type="paragraph" w:styleId="NormalWeb">
    <w:name w:val="Normal (Web)"/>
    <w:basedOn w:val="Normal"/>
    <w:uiPriority w:val="99"/>
    <w:unhideWhenUsed/>
    <w:rsid w:val="002E38C9"/>
    <w:pPr>
      <w:spacing w:before="100" w:beforeAutospacing="1" w:after="100" w:afterAutospacing="1"/>
    </w:pPr>
    <w:rPr>
      <w:rFonts w:ascii="Times New Roman" w:hAnsi="Times New Roman" w:cs="Times New Roman"/>
      <w:lang w:eastAsia="en-GB"/>
    </w:rPr>
  </w:style>
  <w:style w:type="character" w:customStyle="1" w:styleId="NoSpacingChar">
    <w:name w:val="No Spacing Char"/>
    <w:link w:val="NoSpacing"/>
    <w:uiPriority w:val="1"/>
    <w:rsid w:val="0076491D"/>
    <w:rPr>
      <w:lang w:eastAsia="zh-CN"/>
    </w:rPr>
  </w:style>
  <w:style w:type="character" w:customStyle="1" w:styleId="HeaderChar">
    <w:name w:val="Header Char"/>
    <w:link w:val="Header"/>
    <w:uiPriority w:val="99"/>
    <w:rsid w:val="00C1413A"/>
    <w:rPr>
      <w:rFonts w:ascii="Arial" w:hAnsi="Arial" w:cs="Arial"/>
      <w:sz w:val="24"/>
      <w:szCs w:val="24"/>
      <w:lang w:eastAsia="en-US"/>
    </w:rPr>
  </w:style>
  <w:style w:type="character" w:customStyle="1" w:styleId="FooterChar">
    <w:name w:val="Footer Char"/>
    <w:link w:val="Footer"/>
    <w:uiPriority w:val="99"/>
    <w:rsid w:val="00C1413A"/>
    <w:rPr>
      <w:rFonts w:ascii="Arial" w:hAnsi="Arial" w:cs="Arial"/>
      <w:sz w:val="24"/>
      <w:szCs w:val="24"/>
      <w:lang w:eastAsia="en-US"/>
    </w:rPr>
  </w:style>
  <w:style w:type="character" w:customStyle="1" w:styleId="UnresolvedMention1">
    <w:name w:val="Unresolved Mention1"/>
    <w:uiPriority w:val="99"/>
    <w:semiHidden/>
    <w:unhideWhenUsed/>
    <w:rsid w:val="007D5DC1"/>
    <w:rPr>
      <w:color w:val="605E5C"/>
      <w:shd w:val="clear" w:color="auto" w:fill="E1DFDD"/>
    </w:rPr>
  </w:style>
  <w:style w:type="character" w:customStyle="1" w:styleId="ListParagraphChar">
    <w:name w:val="List Paragraph Char"/>
    <w:link w:val="ListParagraph"/>
    <w:uiPriority w:val="34"/>
    <w:rsid w:val="00055DFE"/>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00748">
      <w:bodyDiv w:val="1"/>
      <w:marLeft w:val="0"/>
      <w:marRight w:val="0"/>
      <w:marTop w:val="0"/>
      <w:marBottom w:val="0"/>
      <w:divBdr>
        <w:top w:val="none" w:sz="0" w:space="0" w:color="auto"/>
        <w:left w:val="none" w:sz="0" w:space="0" w:color="auto"/>
        <w:bottom w:val="none" w:sz="0" w:space="0" w:color="auto"/>
        <w:right w:val="none" w:sz="0" w:space="0" w:color="auto"/>
      </w:divBdr>
    </w:div>
    <w:div w:id="530192879">
      <w:bodyDiv w:val="1"/>
      <w:marLeft w:val="0"/>
      <w:marRight w:val="0"/>
      <w:marTop w:val="0"/>
      <w:marBottom w:val="0"/>
      <w:divBdr>
        <w:top w:val="none" w:sz="0" w:space="0" w:color="auto"/>
        <w:left w:val="none" w:sz="0" w:space="0" w:color="auto"/>
        <w:bottom w:val="none" w:sz="0" w:space="0" w:color="auto"/>
        <w:right w:val="none" w:sz="0" w:space="0" w:color="auto"/>
      </w:divBdr>
    </w:div>
    <w:div w:id="583610185">
      <w:bodyDiv w:val="1"/>
      <w:marLeft w:val="0"/>
      <w:marRight w:val="0"/>
      <w:marTop w:val="0"/>
      <w:marBottom w:val="0"/>
      <w:divBdr>
        <w:top w:val="none" w:sz="0" w:space="0" w:color="auto"/>
        <w:left w:val="none" w:sz="0" w:space="0" w:color="auto"/>
        <w:bottom w:val="none" w:sz="0" w:space="0" w:color="auto"/>
        <w:right w:val="none" w:sz="0" w:space="0" w:color="auto"/>
      </w:divBdr>
    </w:div>
    <w:div w:id="677273394">
      <w:bodyDiv w:val="1"/>
      <w:marLeft w:val="0"/>
      <w:marRight w:val="0"/>
      <w:marTop w:val="0"/>
      <w:marBottom w:val="0"/>
      <w:divBdr>
        <w:top w:val="none" w:sz="0" w:space="0" w:color="auto"/>
        <w:left w:val="none" w:sz="0" w:space="0" w:color="auto"/>
        <w:bottom w:val="none" w:sz="0" w:space="0" w:color="auto"/>
        <w:right w:val="none" w:sz="0" w:space="0" w:color="auto"/>
      </w:divBdr>
    </w:div>
    <w:div w:id="760369625">
      <w:bodyDiv w:val="1"/>
      <w:marLeft w:val="0"/>
      <w:marRight w:val="0"/>
      <w:marTop w:val="0"/>
      <w:marBottom w:val="0"/>
      <w:divBdr>
        <w:top w:val="none" w:sz="0" w:space="0" w:color="auto"/>
        <w:left w:val="none" w:sz="0" w:space="0" w:color="auto"/>
        <w:bottom w:val="none" w:sz="0" w:space="0" w:color="auto"/>
        <w:right w:val="none" w:sz="0" w:space="0" w:color="auto"/>
      </w:divBdr>
    </w:div>
    <w:div w:id="816148593">
      <w:bodyDiv w:val="1"/>
      <w:marLeft w:val="0"/>
      <w:marRight w:val="0"/>
      <w:marTop w:val="0"/>
      <w:marBottom w:val="0"/>
      <w:divBdr>
        <w:top w:val="none" w:sz="0" w:space="0" w:color="auto"/>
        <w:left w:val="none" w:sz="0" w:space="0" w:color="auto"/>
        <w:bottom w:val="none" w:sz="0" w:space="0" w:color="auto"/>
        <w:right w:val="none" w:sz="0" w:space="0" w:color="auto"/>
      </w:divBdr>
    </w:div>
    <w:div w:id="825508727">
      <w:bodyDiv w:val="1"/>
      <w:marLeft w:val="0"/>
      <w:marRight w:val="0"/>
      <w:marTop w:val="0"/>
      <w:marBottom w:val="0"/>
      <w:divBdr>
        <w:top w:val="none" w:sz="0" w:space="0" w:color="auto"/>
        <w:left w:val="none" w:sz="0" w:space="0" w:color="auto"/>
        <w:bottom w:val="none" w:sz="0" w:space="0" w:color="auto"/>
        <w:right w:val="none" w:sz="0" w:space="0" w:color="auto"/>
      </w:divBdr>
    </w:div>
    <w:div w:id="838153778">
      <w:bodyDiv w:val="1"/>
      <w:marLeft w:val="0"/>
      <w:marRight w:val="0"/>
      <w:marTop w:val="0"/>
      <w:marBottom w:val="0"/>
      <w:divBdr>
        <w:top w:val="none" w:sz="0" w:space="0" w:color="auto"/>
        <w:left w:val="none" w:sz="0" w:space="0" w:color="auto"/>
        <w:bottom w:val="none" w:sz="0" w:space="0" w:color="auto"/>
        <w:right w:val="none" w:sz="0" w:space="0" w:color="auto"/>
      </w:divBdr>
    </w:div>
    <w:div w:id="907500323">
      <w:bodyDiv w:val="1"/>
      <w:marLeft w:val="0"/>
      <w:marRight w:val="0"/>
      <w:marTop w:val="0"/>
      <w:marBottom w:val="0"/>
      <w:divBdr>
        <w:top w:val="none" w:sz="0" w:space="0" w:color="auto"/>
        <w:left w:val="none" w:sz="0" w:space="0" w:color="auto"/>
        <w:bottom w:val="none" w:sz="0" w:space="0" w:color="auto"/>
        <w:right w:val="none" w:sz="0" w:space="0" w:color="auto"/>
      </w:divBdr>
      <w:divsChild>
        <w:div w:id="1817145837">
          <w:marLeft w:val="0"/>
          <w:marRight w:val="0"/>
          <w:marTop w:val="0"/>
          <w:marBottom w:val="0"/>
          <w:divBdr>
            <w:top w:val="none" w:sz="0" w:space="0" w:color="auto"/>
            <w:left w:val="none" w:sz="0" w:space="0" w:color="auto"/>
            <w:bottom w:val="none" w:sz="0" w:space="0" w:color="auto"/>
            <w:right w:val="none" w:sz="0" w:space="0" w:color="auto"/>
          </w:divBdr>
          <w:divsChild>
            <w:div w:id="1104685752">
              <w:marLeft w:val="0"/>
              <w:marRight w:val="0"/>
              <w:marTop w:val="0"/>
              <w:marBottom w:val="0"/>
              <w:divBdr>
                <w:top w:val="none" w:sz="0" w:space="0" w:color="auto"/>
                <w:left w:val="none" w:sz="0" w:space="0" w:color="auto"/>
                <w:bottom w:val="none" w:sz="0" w:space="0" w:color="auto"/>
                <w:right w:val="none" w:sz="0" w:space="0" w:color="auto"/>
              </w:divBdr>
              <w:divsChild>
                <w:div w:id="20117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3903">
      <w:bodyDiv w:val="1"/>
      <w:marLeft w:val="0"/>
      <w:marRight w:val="0"/>
      <w:marTop w:val="0"/>
      <w:marBottom w:val="0"/>
      <w:divBdr>
        <w:top w:val="none" w:sz="0" w:space="0" w:color="auto"/>
        <w:left w:val="none" w:sz="0" w:space="0" w:color="auto"/>
        <w:bottom w:val="none" w:sz="0" w:space="0" w:color="auto"/>
        <w:right w:val="none" w:sz="0" w:space="0" w:color="auto"/>
      </w:divBdr>
    </w:div>
    <w:div w:id="1504510403">
      <w:bodyDiv w:val="1"/>
      <w:marLeft w:val="0"/>
      <w:marRight w:val="0"/>
      <w:marTop w:val="0"/>
      <w:marBottom w:val="0"/>
      <w:divBdr>
        <w:top w:val="none" w:sz="0" w:space="0" w:color="auto"/>
        <w:left w:val="none" w:sz="0" w:space="0" w:color="auto"/>
        <w:bottom w:val="none" w:sz="0" w:space="0" w:color="auto"/>
        <w:right w:val="none" w:sz="0" w:space="0" w:color="auto"/>
      </w:divBdr>
    </w:div>
    <w:div w:id="1787701211">
      <w:bodyDiv w:val="1"/>
      <w:marLeft w:val="0"/>
      <w:marRight w:val="0"/>
      <w:marTop w:val="0"/>
      <w:marBottom w:val="0"/>
      <w:divBdr>
        <w:top w:val="none" w:sz="0" w:space="0" w:color="auto"/>
        <w:left w:val="none" w:sz="0" w:space="0" w:color="auto"/>
        <w:bottom w:val="none" w:sz="0" w:space="0" w:color="auto"/>
        <w:right w:val="none" w:sz="0" w:space="0" w:color="auto"/>
      </w:divBdr>
    </w:div>
    <w:div w:id="1917783299">
      <w:bodyDiv w:val="1"/>
      <w:marLeft w:val="0"/>
      <w:marRight w:val="0"/>
      <w:marTop w:val="0"/>
      <w:marBottom w:val="0"/>
      <w:divBdr>
        <w:top w:val="none" w:sz="0" w:space="0" w:color="auto"/>
        <w:left w:val="none" w:sz="0" w:space="0" w:color="auto"/>
        <w:bottom w:val="none" w:sz="0" w:space="0" w:color="auto"/>
        <w:right w:val="none" w:sz="0" w:space="0" w:color="auto"/>
      </w:divBdr>
      <w:divsChild>
        <w:div w:id="1991711549">
          <w:marLeft w:val="0"/>
          <w:marRight w:val="0"/>
          <w:marTop w:val="0"/>
          <w:marBottom w:val="0"/>
          <w:divBdr>
            <w:top w:val="none" w:sz="0" w:space="0" w:color="auto"/>
            <w:left w:val="none" w:sz="0" w:space="0" w:color="auto"/>
            <w:bottom w:val="none" w:sz="0" w:space="0" w:color="auto"/>
            <w:right w:val="none" w:sz="0" w:space="0" w:color="auto"/>
          </w:divBdr>
          <w:divsChild>
            <w:div w:id="47194834">
              <w:marLeft w:val="0"/>
              <w:marRight w:val="0"/>
              <w:marTop w:val="0"/>
              <w:marBottom w:val="0"/>
              <w:divBdr>
                <w:top w:val="none" w:sz="0" w:space="0" w:color="auto"/>
                <w:left w:val="none" w:sz="0" w:space="0" w:color="auto"/>
                <w:bottom w:val="none" w:sz="0" w:space="0" w:color="auto"/>
                <w:right w:val="none" w:sz="0" w:space="0" w:color="auto"/>
              </w:divBdr>
              <w:divsChild>
                <w:div w:id="17247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55592-E706-4102-AB05-63F03189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Model document – money-laundering policy</vt:lpstr>
    </vt:vector>
  </TitlesOfParts>
  <Company>Mazars LLP</Company>
  <LinksUpToDate>false</LinksUpToDate>
  <CharactersWithSpaces>12906</CharactersWithSpaces>
  <SharedDoc>false</SharedDoc>
  <HLinks>
    <vt:vector size="54" baseType="variant">
      <vt:variant>
        <vt:i4>327806</vt:i4>
      </vt:variant>
      <vt:variant>
        <vt:i4>24</vt:i4>
      </vt:variant>
      <vt:variant>
        <vt:i4>0</vt:i4>
      </vt:variant>
      <vt:variant>
        <vt:i4>5</vt:i4>
      </vt:variant>
      <vt:variant>
        <vt:lpwstr/>
      </vt:variant>
      <vt:variant>
        <vt:lpwstr>_SMSC_Matrix_1</vt:lpwstr>
      </vt:variant>
      <vt:variant>
        <vt:i4>3407905</vt:i4>
      </vt:variant>
      <vt:variant>
        <vt:i4>21</vt:i4>
      </vt:variant>
      <vt:variant>
        <vt:i4>0</vt:i4>
      </vt:variant>
      <vt:variant>
        <vt:i4>5</vt:i4>
      </vt:variant>
      <vt:variant>
        <vt:lpwstr/>
      </vt:variant>
      <vt:variant>
        <vt:lpwstr>_SMSC_Matrix</vt:lpwstr>
      </vt:variant>
      <vt:variant>
        <vt:i4>7929943</vt:i4>
      </vt:variant>
      <vt:variant>
        <vt:i4>18</vt:i4>
      </vt:variant>
      <vt:variant>
        <vt:i4>0</vt:i4>
      </vt:variant>
      <vt:variant>
        <vt:i4>5</vt:i4>
      </vt:variant>
      <vt:variant>
        <vt:lpwstr/>
      </vt:variant>
      <vt:variant>
        <vt:lpwstr>_Monitoring_and_evaluation</vt:lpwstr>
      </vt:variant>
      <vt:variant>
        <vt:i4>6291548</vt:i4>
      </vt:variant>
      <vt:variant>
        <vt:i4>15</vt:i4>
      </vt:variant>
      <vt:variant>
        <vt:i4>0</vt:i4>
      </vt:variant>
      <vt:variant>
        <vt:i4>5</vt:i4>
      </vt:variant>
      <vt:variant>
        <vt:lpwstr/>
      </vt:variant>
      <vt:variant>
        <vt:lpwstr>_Promoting_fundamental_British</vt:lpwstr>
      </vt:variant>
      <vt:variant>
        <vt:i4>6815812</vt:i4>
      </vt:variant>
      <vt:variant>
        <vt:i4>12</vt:i4>
      </vt:variant>
      <vt:variant>
        <vt:i4>0</vt:i4>
      </vt:variant>
      <vt:variant>
        <vt:i4>5</vt:i4>
      </vt:variant>
      <vt:variant>
        <vt:lpwstr/>
      </vt:variant>
      <vt:variant>
        <vt:lpwstr>_[Updated]_Community_links</vt:lpwstr>
      </vt:variant>
      <vt:variant>
        <vt:i4>2228315</vt:i4>
      </vt:variant>
      <vt:variant>
        <vt:i4>9</vt:i4>
      </vt:variant>
      <vt:variant>
        <vt:i4>0</vt:i4>
      </vt:variant>
      <vt:variant>
        <vt:i4>5</vt:i4>
      </vt:variant>
      <vt:variant>
        <vt:lpwstr/>
      </vt:variant>
      <vt:variant>
        <vt:lpwstr>_[Updated]_Cross-curriculum_teaching</vt:lpwstr>
      </vt:variant>
      <vt:variant>
        <vt:i4>1704059</vt:i4>
      </vt:variant>
      <vt:variant>
        <vt:i4>6</vt:i4>
      </vt:variant>
      <vt:variant>
        <vt:i4>0</vt:i4>
      </vt:variant>
      <vt:variant>
        <vt:i4>5</vt:i4>
      </vt:variant>
      <vt:variant>
        <vt:lpwstr/>
      </vt:variant>
      <vt:variant>
        <vt:lpwstr>_[Updated]_A_whole-school</vt:lpwstr>
      </vt:variant>
      <vt:variant>
        <vt:i4>3145793</vt:i4>
      </vt:variant>
      <vt:variant>
        <vt:i4>3</vt:i4>
      </vt:variant>
      <vt:variant>
        <vt:i4>0</vt:i4>
      </vt:variant>
      <vt:variant>
        <vt:i4>5</vt:i4>
      </vt:variant>
      <vt:variant>
        <vt:lpwstr/>
      </vt:variant>
      <vt:variant>
        <vt:lpwstr>_Legal_framework_1</vt:lpwstr>
      </vt:variant>
      <vt:variant>
        <vt:i4>1572937</vt:i4>
      </vt:variant>
      <vt:variant>
        <vt:i4>0</vt:i4>
      </vt:variant>
      <vt:variant>
        <vt:i4>0</vt:i4>
      </vt:variant>
      <vt:variant>
        <vt:i4>5</vt:i4>
      </vt:variant>
      <vt:variant>
        <vt:lpwstr/>
      </vt:variant>
      <vt:variant>
        <vt:lpwstr>_Statement_of_intent_1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document – money-laundering policy</dc:title>
  <dc:subject/>
  <dc:creator>PHG02</dc:creator>
  <cp:keywords/>
  <dc:description/>
  <cp:lastModifiedBy>Tosh  Wilson</cp:lastModifiedBy>
  <cp:revision>2</cp:revision>
  <cp:lastPrinted>2020-01-08T07:13:00Z</cp:lastPrinted>
  <dcterms:created xsi:type="dcterms:W3CDTF">2023-09-14T10:23:00Z</dcterms:created>
  <dcterms:modified xsi:type="dcterms:W3CDTF">2023-09-14T10:23:00Z</dcterms:modified>
</cp:coreProperties>
</file>