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05BC" w14:textId="59C37AD3" w:rsidR="003A3910" w:rsidRPr="00714E15" w:rsidRDefault="00904FDE" w:rsidP="003A3910">
      <w:pPr>
        <w:rPr>
          <w:rFonts w:ascii="Calibri" w:hAnsi="Calibri" w:cs="Calibri"/>
          <w:b/>
          <w:bCs/>
          <w:sz w:val="96"/>
          <w:szCs w:val="96"/>
        </w:rPr>
      </w:pPr>
      <w:r>
        <w:rPr>
          <w:rFonts w:ascii="Calibri" w:hAnsi="Calibri" w:cs="Calibri"/>
          <w:noProof/>
        </w:rPr>
        <w:drawing>
          <wp:anchor distT="0" distB="0" distL="114300" distR="114300" simplePos="0" relativeHeight="251657728" behindDoc="1" locked="0" layoutInCell="1" allowOverlap="1" wp14:anchorId="6BB32C34" wp14:editId="4F826E04">
            <wp:simplePos x="0" y="0"/>
            <wp:positionH relativeFrom="column">
              <wp:posOffset>-78740</wp:posOffset>
            </wp:positionH>
            <wp:positionV relativeFrom="paragraph">
              <wp:posOffset>0</wp:posOffset>
            </wp:positionV>
            <wp:extent cx="5093970" cy="2057400"/>
            <wp:effectExtent l="0" t="0" r="0" b="0"/>
            <wp:wrapTight wrapText="bothSides">
              <wp:wrapPolygon edited="0">
                <wp:start x="5412" y="0"/>
                <wp:lineTo x="2666" y="400"/>
                <wp:lineTo x="2343" y="600"/>
                <wp:lineTo x="2262" y="6400"/>
                <wp:lineTo x="0" y="6800"/>
                <wp:lineTo x="0" y="8200"/>
                <wp:lineTo x="1939" y="9600"/>
                <wp:lineTo x="0" y="9600"/>
                <wp:lineTo x="0" y="14000"/>
                <wp:lineTo x="2343" y="16000"/>
                <wp:lineTo x="2343" y="20400"/>
                <wp:lineTo x="3797" y="21400"/>
                <wp:lineTo x="5331" y="21400"/>
                <wp:lineTo x="7593" y="21400"/>
                <wp:lineTo x="9209" y="21400"/>
                <wp:lineTo x="10663" y="20400"/>
                <wp:lineTo x="10582" y="16000"/>
                <wp:lineTo x="12440" y="16000"/>
                <wp:lineTo x="17610" y="13600"/>
                <wp:lineTo x="17529" y="12800"/>
                <wp:lineTo x="18175" y="12800"/>
                <wp:lineTo x="19710" y="10600"/>
                <wp:lineTo x="19629" y="9600"/>
                <wp:lineTo x="21487" y="8000"/>
                <wp:lineTo x="21487" y="6600"/>
                <wp:lineTo x="10663" y="6400"/>
                <wp:lineTo x="10743" y="800"/>
                <wp:lineTo x="10340" y="400"/>
                <wp:lineTo x="7512" y="0"/>
                <wp:lineTo x="5412" y="0"/>
              </wp:wrapPolygon>
            </wp:wrapTight>
            <wp:docPr id="4" name="image1.pn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3970" cy="2057400"/>
                    </a:xfrm>
                    <a:prstGeom prst="rect">
                      <a:avLst/>
                    </a:prstGeom>
                    <a:noFill/>
                  </pic:spPr>
                </pic:pic>
              </a:graphicData>
            </a:graphic>
            <wp14:sizeRelH relativeFrom="margin">
              <wp14:pctWidth>0</wp14:pctWidth>
            </wp14:sizeRelH>
            <wp14:sizeRelV relativeFrom="margin">
              <wp14:pctHeight>0</wp14:pctHeight>
            </wp14:sizeRelV>
          </wp:anchor>
        </w:drawing>
      </w:r>
      <w:r w:rsidR="003A3910" w:rsidRPr="00714E15">
        <w:rPr>
          <w:rFonts w:ascii="Calibri" w:hAnsi="Calibri" w:cs="Calibri"/>
          <w:b/>
          <w:bCs/>
          <w:sz w:val="96"/>
          <w:szCs w:val="96"/>
        </w:rPr>
        <w:t xml:space="preserve"> </w:t>
      </w:r>
    </w:p>
    <w:p w14:paraId="2628AB28" w14:textId="77777777" w:rsidR="0076491D" w:rsidRPr="00714E15" w:rsidRDefault="0076491D" w:rsidP="00391F3C">
      <w:pPr>
        <w:rPr>
          <w:rFonts w:ascii="Calibri" w:hAnsi="Calibri" w:cs="Calibri"/>
          <w:b/>
          <w:sz w:val="96"/>
        </w:rPr>
      </w:pPr>
    </w:p>
    <w:p w14:paraId="013AD74E" w14:textId="77777777" w:rsidR="00391F3C" w:rsidRPr="00714E15" w:rsidRDefault="00391F3C" w:rsidP="00391F3C">
      <w:pPr>
        <w:ind w:left="360"/>
        <w:jc w:val="center"/>
        <w:rPr>
          <w:rFonts w:ascii="Calibri" w:hAnsi="Calibri" w:cs="Calibri"/>
          <w:b/>
          <w:sz w:val="96"/>
        </w:rPr>
      </w:pPr>
    </w:p>
    <w:p w14:paraId="49628089" w14:textId="77777777" w:rsidR="00391F3C" w:rsidRPr="00714E15" w:rsidRDefault="00391F3C" w:rsidP="00391F3C">
      <w:pPr>
        <w:ind w:left="720"/>
        <w:rPr>
          <w:rFonts w:ascii="Calibri" w:hAnsi="Calibri" w:cs="Calibri"/>
          <w:b/>
          <w:bCs/>
          <w:sz w:val="96"/>
          <w:szCs w:val="96"/>
        </w:rPr>
      </w:pPr>
      <w:r w:rsidRPr="00714E15">
        <w:rPr>
          <w:rFonts w:ascii="Calibri" w:hAnsi="Calibri" w:cs="Calibri"/>
          <w:b/>
          <w:bCs/>
          <w:sz w:val="96"/>
          <w:szCs w:val="96"/>
        </w:rPr>
        <w:t xml:space="preserve">  </w:t>
      </w:r>
    </w:p>
    <w:p w14:paraId="62E9E042" w14:textId="77777777" w:rsidR="00391F3C" w:rsidRPr="00714E15" w:rsidRDefault="00391F3C" w:rsidP="00C1662B">
      <w:pPr>
        <w:rPr>
          <w:rFonts w:ascii="Calibri" w:hAnsi="Calibri" w:cs="Calibri"/>
        </w:rPr>
      </w:pPr>
    </w:p>
    <w:p w14:paraId="414D3D23" w14:textId="77777777" w:rsidR="00391F3C" w:rsidRPr="00714E15" w:rsidRDefault="00391F3C" w:rsidP="00391F3C">
      <w:pPr>
        <w:ind w:left="360"/>
        <w:rPr>
          <w:rFonts w:ascii="Calibri" w:hAnsi="Calibri" w:cs="Calibri"/>
        </w:rPr>
      </w:pPr>
    </w:p>
    <w:p w14:paraId="4B2F368A" w14:textId="77777777" w:rsidR="00391F3C" w:rsidRPr="00714E15" w:rsidRDefault="00391F3C" w:rsidP="00EE710E">
      <w:pPr>
        <w:rPr>
          <w:rFonts w:ascii="Calibri" w:hAnsi="Calibri" w:cs="Calibri"/>
        </w:rPr>
      </w:pPr>
    </w:p>
    <w:p w14:paraId="6D4C2944" w14:textId="77777777" w:rsidR="00391F3C" w:rsidRPr="00714E15" w:rsidRDefault="00391F3C" w:rsidP="00391F3C">
      <w:pPr>
        <w:ind w:left="720"/>
        <w:rPr>
          <w:rFonts w:ascii="Calibri" w:hAnsi="Calibri" w:cs="Calibri"/>
          <w:b/>
          <w:bCs/>
          <w:sz w:val="40"/>
          <w:szCs w:val="40"/>
        </w:rPr>
      </w:pPr>
    </w:p>
    <w:p w14:paraId="1DD80D71" w14:textId="77777777" w:rsidR="00391F3C" w:rsidRPr="00714E15" w:rsidRDefault="00C1662B" w:rsidP="00391F3C">
      <w:pPr>
        <w:ind w:left="720"/>
        <w:jc w:val="center"/>
        <w:rPr>
          <w:rFonts w:ascii="Calibri" w:hAnsi="Calibri" w:cs="Calibri"/>
          <w:b/>
          <w:bCs/>
          <w:sz w:val="96"/>
          <w:szCs w:val="96"/>
        </w:rPr>
      </w:pPr>
      <w:r w:rsidRPr="00714E15">
        <w:rPr>
          <w:rFonts w:ascii="Calibri" w:hAnsi="Calibri" w:cs="Calibri"/>
          <w:b/>
          <w:bCs/>
          <w:sz w:val="96"/>
          <w:szCs w:val="96"/>
        </w:rPr>
        <w:t>Accessibility Plan</w:t>
      </w:r>
    </w:p>
    <w:p w14:paraId="048865B9" w14:textId="77777777" w:rsidR="00391F3C" w:rsidRPr="00714E15" w:rsidRDefault="00391F3C" w:rsidP="00391F3C">
      <w:pPr>
        <w:ind w:left="720"/>
        <w:jc w:val="center"/>
        <w:rPr>
          <w:rFonts w:ascii="Calibri" w:hAnsi="Calibri" w:cs="Calibri"/>
          <w:b/>
          <w:bCs/>
          <w:sz w:val="96"/>
          <w:szCs w:val="96"/>
        </w:rPr>
      </w:pPr>
    </w:p>
    <w:p w14:paraId="7FB30A1F" w14:textId="77777777" w:rsidR="00391F3C" w:rsidRPr="00714E15" w:rsidRDefault="00391F3C" w:rsidP="00391F3C">
      <w:pPr>
        <w:ind w:left="720"/>
        <w:jc w:val="center"/>
        <w:rPr>
          <w:rFonts w:ascii="Calibri" w:hAnsi="Calibri" w:cs="Calibri"/>
          <w:b/>
          <w:bCs/>
          <w:sz w:val="72"/>
          <w:szCs w:val="72"/>
        </w:rPr>
      </w:pPr>
      <w:r w:rsidRPr="00714E15">
        <w:rPr>
          <w:rFonts w:ascii="Calibri" w:hAnsi="Calibri" w:cs="Calibri"/>
          <w:b/>
          <w:sz w:val="36"/>
        </w:rPr>
        <w:t>Issued by:</w:t>
      </w:r>
      <w:r w:rsidR="00C1662B" w:rsidRPr="00714E15">
        <w:rPr>
          <w:rFonts w:ascii="Calibri" w:hAnsi="Calibri" w:cs="Calibri"/>
          <w:b/>
          <w:sz w:val="36"/>
        </w:rPr>
        <w:t xml:space="preserve"> </w:t>
      </w:r>
      <w:r w:rsidR="006D1138" w:rsidRPr="00714E15">
        <w:rPr>
          <w:rFonts w:ascii="Calibri" w:hAnsi="Calibri" w:cs="Calibri"/>
          <w:bCs/>
          <w:sz w:val="36"/>
        </w:rPr>
        <w:t>Amy Harrison</w:t>
      </w:r>
      <w:r w:rsidR="00C1662B" w:rsidRPr="00714E15">
        <w:rPr>
          <w:rFonts w:ascii="Calibri" w:hAnsi="Calibri" w:cs="Calibri"/>
          <w:bCs/>
          <w:sz w:val="36"/>
        </w:rPr>
        <w:t xml:space="preserve"> (</w:t>
      </w:r>
      <w:r w:rsidR="006D1138" w:rsidRPr="00714E15">
        <w:rPr>
          <w:rFonts w:ascii="Calibri" w:hAnsi="Calibri" w:cs="Calibri"/>
          <w:bCs/>
          <w:sz w:val="36"/>
        </w:rPr>
        <w:t>Business Manager</w:t>
      </w:r>
      <w:r w:rsidR="00C1662B" w:rsidRPr="00714E15">
        <w:rPr>
          <w:rFonts w:ascii="Calibri" w:hAnsi="Calibri" w:cs="Calibri"/>
          <w:bCs/>
          <w:sz w:val="36"/>
        </w:rPr>
        <w:t>)</w:t>
      </w:r>
    </w:p>
    <w:p w14:paraId="12985601" w14:textId="77777777" w:rsidR="00391F3C" w:rsidRPr="00714E15" w:rsidRDefault="00391F3C" w:rsidP="00391F3C">
      <w:pPr>
        <w:jc w:val="center"/>
        <w:rPr>
          <w:rFonts w:ascii="Calibri" w:hAnsi="Calibri" w:cs="Calibri"/>
          <w:b/>
          <w:sz w:val="36"/>
        </w:rPr>
      </w:pPr>
    </w:p>
    <w:p w14:paraId="792818E3" w14:textId="77777777" w:rsidR="00391F3C" w:rsidRPr="00714E15" w:rsidRDefault="00391F3C" w:rsidP="00391F3C">
      <w:pPr>
        <w:ind w:left="720"/>
        <w:jc w:val="center"/>
        <w:rPr>
          <w:rFonts w:ascii="Calibri" w:hAnsi="Calibri" w:cs="Calibri"/>
          <w:sz w:val="36"/>
        </w:rPr>
      </w:pPr>
      <w:r w:rsidRPr="00714E15">
        <w:rPr>
          <w:rFonts w:ascii="Calibri" w:hAnsi="Calibri" w:cs="Calibri"/>
          <w:b/>
          <w:sz w:val="36"/>
        </w:rPr>
        <w:t xml:space="preserve">Issue Date: </w:t>
      </w:r>
      <w:r w:rsidR="006D1138" w:rsidRPr="00714E15">
        <w:rPr>
          <w:rFonts w:ascii="Calibri" w:hAnsi="Calibri" w:cs="Calibri"/>
          <w:bCs/>
          <w:sz w:val="36"/>
        </w:rPr>
        <w:t>0</w:t>
      </w:r>
      <w:r w:rsidRPr="00714E15">
        <w:rPr>
          <w:rFonts w:ascii="Calibri" w:hAnsi="Calibri" w:cs="Calibri"/>
          <w:bCs/>
          <w:sz w:val="36"/>
        </w:rPr>
        <w:t>1/</w:t>
      </w:r>
      <w:r w:rsidR="006D1138" w:rsidRPr="00714E15">
        <w:rPr>
          <w:rFonts w:ascii="Calibri" w:hAnsi="Calibri" w:cs="Calibri"/>
          <w:bCs/>
          <w:sz w:val="36"/>
        </w:rPr>
        <w:t>0</w:t>
      </w:r>
      <w:r w:rsidRPr="00714E15">
        <w:rPr>
          <w:rFonts w:ascii="Calibri" w:hAnsi="Calibri" w:cs="Calibri"/>
          <w:bCs/>
          <w:sz w:val="36"/>
        </w:rPr>
        <w:t>9/2020</w:t>
      </w:r>
    </w:p>
    <w:p w14:paraId="124FA2F8" w14:textId="5AD015FF" w:rsidR="00391F3C" w:rsidRPr="00714E15" w:rsidRDefault="006D1138" w:rsidP="00391F3C">
      <w:pPr>
        <w:ind w:left="720"/>
        <w:jc w:val="center"/>
        <w:rPr>
          <w:rFonts w:ascii="Calibri" w:hAnsi="Calibri" w:cs="Calibri"/>
          <w:sz w:val="36"/>
        </w:rPr>
      </w:pPr>
      <w:r w:rsidRPr="00714E15">
        <w:rPr>
          <w:rFonts w:ascii="Calibri" w:hAnsi="Calibri" w:cs="Calibri"/>
          <w:b/>
          <w:bCs/>
          <w:sz w:val="36"/>
        </w:rPr>
        <w:t xml:space="preserve">Last </w:t>
      </w:r>
      <w:r w:rsidR="00391F3C" w:rsidRPr="00714E15">
        <w:rPr>
          <w:rFonts w:ascii="Calibri" w:hAnsi="Calibri" w:cs="Calibri"/>
          <w:b/>
          <w:bCs/>
          <w:sz w:val="36"/>
        </w:rPr>
        <w:t>Review Date:</w:t>
      </w:r>
      <w:r w:rsidRPr="00714E15">
        <w:rPr>
          <w:rFonts w:ascii="Calibri" w:hAnsi="Calibri" w:cs="Calibri"/>
          <w:b/>
          <w:bCs/>
          <w:sz w:val="36"/>
        </w:rPr>
        <w:t xml:space="preserve"> </w:t>
      </w:r>
      <w:r w:rsidR="00392F21">
        <w:rPr>
          <w:rFonts w:ascii="Calibri" w:hAnsi="Calibri" w:cs="Calibri"/>
          <w:sz w:val="36"/>
        </w:rPr>
        <w:t>18</w:t>
      </w:r>
      <w:r w:rsidR="00391F3C" w:rsidRPr="00714E15">
        <w:rPr>
          <w:rFonts w:ascii="Calibri" w:hAnsi="Calibri" w:cs="Calibri"/>
          <w:sz w:val="36"/>
        </w:rPr>
        <w:t>/</w:t>
      </w:r>
      <w:r w:rsidRPr="00714E15">
        <w:rPr>
          <w:rFonts w:ascii="Calibri" w:hAnsi="Calibri" w:cs="Calibri"/>
          <w:sz w:val="36"/>
        </w:rPr>
        <w:t>0</w:t>
      </w:r>
      <w:r w:rsidR="00392F21">
        <w:rPr>
          <w:rFonts w:ascii="Calibri" w:hAnsi="Calibri" w:cs="Calibri"/>
          <w:sz w:val="36"/>
        </w:rPr>
        <w:t>1</w:t>
      </w:r>
      <w:r w:rsidR="00391F3C" w:rsidRPr="00714E15">
        <w:rPr>
          <w:rFonts w:ascii="Calibri" w:hAnsi="Calibri" w:cs="Calibri"/>
          <w:sz w:val="36"/>
        </w:rPr>
        <w:t>/202</w:t>
      </w:r>
      <w:r w:rsidR="00392F21">
        <w:rPr>
          <w:rFonts w:ascii="Calibri" w:hAnsi="Calibri" w:cs="Calibri"/>
          <w:sz w:val="36"/>
        </w:rPr>
        <w:t>3</w:t>
      </w:r>
    </w:p>
    <w:p w14:paraId="142BCA28" w14:textId="23E25BD5" w:rsidR="006D1138" w:rsidRPr="006D1138" w:rsidRDefault="006D1138" w:rsidP="006D1138">
      <w:pPr>
        <w:ind w:left="720"/>
        <w:jc w:val="center"/>
        <w:rPr>
          <w:rFonts w:ascii="Calibri" w:hAnsi="Calibri" w:cs="Calibri"/>
          <w:b/>
          <w:bCs/>
          <w:sz w:val="36"/>
        </w:rPr>
      </w:pPr>
      <w:r>
        <w:rPr>
          <w:rFonts w:ascii="Calibri" w:hAnsi="Calibri" w:cs="Calibri"/>
          <w:b/>
          <w:bCs/>
          <w:sz w:val="36"/>
        </w:rPr>
        <w:t xml:space="preserve">Next </w:t>
      </w:r>
      <w:r w:rsidRPr="006D1138">
        <w:rPr>
          <w:rFonts w:ascii="Calibri" w:hAnsi="Calibri" w:cs="Calibri"/>
          <w:b/>
          <w:bCs/>
          <w:sz w:val="36"/>
        </w:rPr>
        <w:t>Review Date:</w:t>
      </w:r>
      <w:r>
        <w:rPr>
          <w:rFonts w:ascii="Calibri" w:hAnsi="Calibri" w:cs="Calibri"/>
          <w:b/>
          <w:bCs/>
          <w:sz w:val="36"/>
        </w:rPr>
        <w:t xml:space="preserve"> </w:t>
      </w:r>
      <w:r>
        <w:rPr>
          <w:rFonts w:ascii="Calibri" w:hAnsi="Calibri" w:cs="Calibri"/>
          <w:sz w:val="36"/>
        </w:rPr>
        <w:t>0</w:t>
      </w:r>
      <w:r w:rsidR="00392F21">
        <w:rPr>
          <w:rFonts w:ascii="Calibri" w:hAnsi="Calibri" w:cs="Calibri"/>
          <w:sz w:val="36"/>
        </w:rPr>
        <w:t>1</w:t>
      </w:r>
      <w:r w:rsidRPr="006D1138">
        <w:rPr>
          <w:rFonts w:ascii="Calibri" w:hAnsi="Calibri" w:cs="Calibri"/>
          <w:sz w:val="36"/>
        </w:rPr>
        <w:t>/</w:t>
      </w:r>
      <w:r>
        <w:rPr>
          <w:rFonts w:ascii="Calibri" w:hAnsi="Calibri" w:cs="Calibri"/>
          <w:sz w:val="36"/>
        </w:rPr>
        <w:t>0</w:t>
      </w:r>
      <w:r w:rsidR="00392F21">
        <w:rPr>
          <w:rFonts w:ascii="Calibri" w:hAnsi="Calibri" w:cs="Calibri"/>
          <w:sz w:val="36"/>
        </w:rPr>
        <w:t>7</w:t>
      </w:r>
      <w:r w:rsidRPr="006D1138">
        <w:rPr>
          <w:rFonts w:ascii="Calibri" w:hAnsi="Calibri" w:cs="Calibri"/>
          <w:sz w:val="36"/>
        </w:rPr>
        <w:t>/202</w:t>
      </w:r>
      <w:r>
        <w:rPr>
          <w:rFonts w:ascii="Calibri" w:hAnsi="Calibri" w:cs="Calibri"/>
          <w:sz w:val="36"/>
        </w:rPr>
        <w:t>3</w:t>
      </w:r>
    </w:p>
    <w:p w14:paraId="6EF70DA3" w14:textId="77777777" w:rsidR="006D1138" w:rsidRPr="00714E15" w:rsidRDefault="006D1138" w:rsidP="00391F3C">
      <w:pPr>
        <w:ind w:left="720"/>
        <w:jc w:val="center"/>
        <w:rPr>
          <w:rFonts w:ascii="Calibri" w:hAnsi="Calibri" w:cs="Calibri"/>
          <w:b/>
          <w:bCs/>
          <w:sz w:val="36"/>
        </w:rPr>
      </w:pPr>
    </w:p>
    <w:p w14:paraId="16D30D65" w14:textId="77777777" w:rsidR="004A4A90" w:rsidRPr="00714E15" w:rsidRDefault="0076491D" w:rsidP="004A4A90">
      <w:pPr>
        <w:pStyle w:val="ListParagraph"/>
        <w:spacing w:before="120" w:after="120" w:line="320" w:lineRule="exact"/>
        <w:ind w:left="360"/>
        <w:rPr>
          <w:rFonts w:ascii="Calibri" w:hAnsi="Calibri" w:cs="Calibri"/>
          <w:b/>
          <w:sz w:val="32"/>
        </w:rPr>
      </w:pPr>
      <w:r w:rsidRPr="00714E15">
        <w:rPr>
          <w:rFonts w:ascii="Calibri" w:hAnsi="Calibri" w:cs="Calibri"/>
          <w:b/>
          <w:sz w:val="22"/>
          <w:szCs w:val="22"/>
        </w:rPr>
        <w:br w:type="page"/>
      </w:r>
      <w:r w:rsidR="004A4A90" w:rsidRPr="00714E15">
        <w:rPr>
          <w:rFonts w:ascii="Calibri" w:hAnsi="Calibri" w:cs="Calibri"/>
          <w:b/>
          <w:sz w:val="32"/>
        </w:rPr>
        <w:lastRenderedPageBreak/>
        <w:t>Contents:</w:t>
      </w:r>
    </w:p>
    <w:p w14:paraId="39B593D0" w14:textId="77777777" w:rsidR="004A4A90" w:rsidRPr="00714E15" w:rsidRDefault="004A4A90" w:rsidP="004A4A90">
      <w:pPr>
        <w:pStyle w:val="ListParagraph"/>
        <w:spacing w:before="120" w:after="120" w:line="320" w:lineRule="exact"/>
        <w:ind w:left="360"/>
        <w:rPr>
          <w:rFonts w:ascii="Calibri" w:hAnsi="Calibri" w:cs="Calibri"/>
          <w:b/>
          <w:sz w:val="32"/>
        </w:rPr>
      </w:pPr>
    </w:p>
    <w:p w14:paraId="05F46E47" w14:textId="77777777" w:rsidR="004A4A90" w:rsidRPr="00714E15" w:rsidRDefault="004A4A90" w:rsidP="004A4A90">
      <w:pPr>
        <w:ind w:left="717"/>
        <w:rPr>
          <w:rStyle w:val="Hyperlink"/>
          <w:rFonts w:ascii="Calibri" w:hAnsi="Calibri" w:cs="Calibri"/>
          <w:sz w:val="14"/>
        </w:rPr>
      </w:pPr>
      <w:r w:rsidRPr="00714E15">
        <w:rPr>
          <w:rFonts w:ascii="Calibri" w:hAnsi="Calibri" w:cs="Calibri"/>
        </w:rPr>
        <w:fldChar w:fldCharType="begin"/>
      </w:r>
      <w:r w:rsidRPr="00714E15">
        <w:rPr>
          <w:rFonts w:ascii="Calibri" w:hAnsi="Calibri" w:cs="Calibri"/>
        </w:rPr>
        <w:instrText xml:space="preserve"> HYPERLINK  \l "_Statement_of_intent_1" </w:instrText>
      </w:r>
      <w:r w:rsidRPr="00714E15">
        <w:rPr>
          <w:rFonts w:ascii="Calibri" w:hAnsi="Calibri" w:cs="Calibri"/>
        </w:rPr>
      </w:r>
      <w:r w:rsidRPr="00714E15">
        <w:rPr>
          <w:rFonts w:ascii="Calibri" w:hAnsi="Calibri" w:cs="Calibri"/>
        </w:rPr>
        <w:fldChar w:fldCharType="separate"/>
      </w:r>
      <w:r w:rsidRPr="00714E15">
        <w:rPr>
          <w:rStyle w:val="Hyperlink"/>
          <w:rFonts w:ascii="Calibri" w:hAnsi="Calibri" w:cs="Calibri"/>
        </w:rPr>
        <w:t>Aims of the Accessibility Plan</w:t>
      </w:r>
    </w:p>
    <w:p w14:paraId="0D3759DC" w14:textId="77777777" w:rsidR="006D1138" w:rsidRPr="00714E15" w:rsidRDefault="004A4A90" w:rsidP="006D1138">
      <w:pPr>
        <w:pStyle w:val="ListParagraph"/>
        <w:spacing w:after="200"/>
        <w:ind w:left="0"/>
        <w:rPr>
          <w:rFonts w:ascii="Calibri" w:hAnsi="Calibri" w:cs="Calibri"/>
        </w:rPr>
      </w:pPr>
      <w:r w:rsidRPr="00714E15">
        <w:rPr>
          <w:rFonts w:ascii="Calibri" w:hAnsi="Calibri" w:cs="Calibri"/>
        </w:rPr>
        <w:fldChar w:fldCharType="end"/>
      </w:r>
    </w:p>
    <w:p w14:paraId="1F7F0C04" w14:textId="77777777" w:rsidR="004A4A90" w:rsidRPr="00714E15" w:rsidRDefault="00000000" w:rsidP="004A4A90">
      <w:pPr>
        <w:pStyle w:val="ListParagraph"/>
        <w:numPr>
          <w:ilvl w:val="0"/>
          <w:numId w:val="28"/>
        </w:numPr>
        <w:spacing w:after="200"/>
        <w:ind w:left="1077"/>
        <w:rPr>
          <w:rFonts w:ascii="Calibri" w:hAnsi="Calibri" w:cs="Calibri"/>
        </w:rPr>
      </w:pPr>
      <w:hyperlink w:anchor="audit" w:history="1">
        <w:r w:rsidR="004A4A90" w:rsidRPr="00714E15">
          <w:rPr>
            <w:rStyle w:val="Hyperlink"/>
            <w:rFonts w:ascii="Calibri" w:hAnsi="Calibri" w:cs="Calibri"/>
          </w:rPr>
          <w:t>The accessibility audit</w:t>
        </w:r>
      </w:hyperlink>
      <w:r w:rsidR="004A4A90" w:rsidRPr="00714E15">
        <w:rPr>
          <w:rFonts w:ascii="Calibri" w:hAnsi="Calibri" w:cs="Calibri"/>
        </w:rPr>
        <w:t xml:space="preserve"> </w:t>
      </w:r>
    </w:p>
    <w:p w14:paraId="67FCA6AE" w14:textId="77777777" w:rsidR="004A4A90" w:rsidRPr="00714E15" w:rsidRDefault="00000000" w:rsidP="004A4A90">
      <w:pPr>
        <w:pStyle w:val="ListParagraph"/>
        <w:numPr>
          <w:ilvl w:val="0"/>
          <w:numId w:val="28"/>
        </w:numPr>
        <w:spacing w:after="200"/>
        <w:ind w:left="1077"/>
        <w:rPr>
          <w:rFonts w:ascii="Calibri" w:hAnsi="Calibri" w:cs="Calibri"/>
        </w:rPr>
      </w:pPr>
      <w:hyperlink w:anchor="_Pl_anning_duty" w:history="1">
        <w:r w:rsidR="004A4A90" w:rsidRPr="00714E15">
          <w:rPr>
            <w:rStyle w:val="Hyperlink"/>
            <w:rFonts w:ascii="Calibri" w:hAnsi="Calibri" w:cs="Calibri"/>
          </w:rPr>
          <w:t>Planning duty 1: Curriculum</w:t>
        </w:r>
      </w:hyperlink>
      <w:r w:rsidR="004A4A90" w:rsidRPr="00714E15">
        <w:rPr>
          <w:rFonts w:ascii="Calibri" w:hAnsi="Calibri" w:cs="Calibri"/>
        </w:rPr>
        <w:t xml:space="preserve"> </w:t>
      </w:r>
    </w:p>
    <w:p w14:paraId="62934803" w14:textId="77777777" w:rsidR="004A4A90" w:rsidRPr="00714E15" w:rsidRDefault="00000000" w:rsidP="004A4A90">
      <w:pPr>
        <w:pStyle w:val="ListParagraph"/>
        <w:numPr>
          <w:ilvl w:val="0"/>
          <w:numId w:val="28"/>
        </w:numPr>
        <w:spacing w:after="200"/>
        <w:ind w:left="1077"/>
        <w:rPr>
          <w:rFonts w:ascii="Calibri" w:hAnsi="Calibri" w:cs="Calibri"/>
        </w:rPr>
      </w:pPr>
      <w:hyperlink w:anchor="_Planning_duty_2:" w:history="1">
        <w:r w:rsidR="004A4A90" w:rsidRPr="00714E15">
          <w:rPr>
            <w:rStyle w:val="Hyperlink"/>
            <w:rFonts w:ascii="Calibri" w:hAnsi="Calibri" w:cs="Calibri"/>
          </w:rPr>
          <w:t>Planning duty 2: Physical environment</w:t>
        </w:r>
      </w:hyperlink>
      <w:r w:rsidR="004A4A90" w:rsidRPr="00714E15">
        <w:rPr>
          <w:rFonts w:ascii="Calibri" w:hAnsi="Calibri" w:cs="Calibri"/>
        </w:rPr>
        <w:t xml:space="preserve"> </w:t>
      </w:r>
    </w:p>
    <w:p w14:paraId="473E7D05" w14:textId="77777777" w:rsidR="004A4A90" w:rsidRPr="00714E15" w:rsidRDefault="00000000" w:rsidP="004A4A90">
      <w:pPr>
        <w:pStyle w:val="ListParagraph"/>
        <w:numPr>
          <w:ilvl w:val="0"/>
          <w:numId w:val="28"/>
        </w:numPr>
        <w:spacing w:after="200"/>
        <w:ind w:left="1077"/>
        <w:rPr>
          <w:rFonts w:ascii="Calibri" w:hAnsi="Calibri" w:cs="Calibri"/>
        </w:rPr>
      </w:pPr>
      <w:hyperlink w:anchor="_Planning_duty_3:" w:history="1">
        <w:r w:rsidR="004A4A90" w:rsidRPr="00714E15">
          <w:rPr>
            <w:rStyle w:val="Hyperlink"/>
            <w:rFonts w:ascii="Calibri" w:hAnsi="Calibri" w:cs="Calibri"/>
          </w:rPr>
          <w:t>Planning duty 3: Information</w:t>
        </w:r>
      </w:hyperlink>
      <w:r w:rsidR="004A4A90" w:rsidRPr="00714E15">
        <w:rPr>
          <w:rFonts w:ascii="Calibri" w:hAnsi="Calibri" w:cs="Calibri"/>
        </w:rPr>
        <w:t xml:space="preserve"> </w:t>
      </w:r>
    </w:p>
    <w:p w14:paraId="434F122A" w14:textId="77777777" w:rsidR="007D0CB4" w:rsidRPr="00714E15" w:rsidRDefault="007D0CB4" w:rsidP="007D0CB4">
      <w:pPr>
        <w:pStyle w:val="NoSpacing"/>
        <w:spacing w:before="240"/>
        <w:rPr>
          <w:rFonts w:ascii="Calibri" w:hAnsi="Calibri" w:cs="Calibri"/>
        </w:rPr>
      </w:pPr>
    </w:p>
    <w:p w14:paraId="4B78BDEF" w14:textId="77777777" w:rsidR="00626953" w:rsidRPr="00714E15" w:rsidRDefault="00626953" w:rsidP="00626953">
      <w:pPr>
        <w:pStyle w:val="NoSpacing"/>
        <w:rPr>
          <w:rFonts w:ascii="Calibri" w:hAnsi="Calibri" w:cs="Calibri"/>
        </w:rPr>
      </w:pPr>
    </w:p>
    <w:p w14:paraId="721B4A25" w14:textId="77777777" w:rsidR="004A4A90" w:rsidRPr="00714E15" w:rsidRDefault="004A4A90" w:rsidP="00626953">
      <w:pPr>
        <w:pStyle w:val="NoSpacing"/>
        <w:rPr>
          <w:rFonts w:ascii="Calibri" w:hAnsi="Calibri" w:cs="Calibri"/>
        </w:rPr>
      </w:pPr>
    </w:p>
    <w:p w14:paraId="1BF862DB" w14:textId="77777777" w:rsidR="004A4A90" w:rsidRPr="00714E15" w:rsidRDefault="004A4A90" w:rsidP="00626953">
      <w:pPr>
        <w:pStyle w:val="NoSpacing"/>
        <w:rPr>
          <w:rFonts w:ascii="Calibri" w:hAnsi="Calibri" w:cs="Calibri"/>
        </w:rPr>
      </w:pPr>
    </w:p>
    <w:p w14:paraId="22F53750" w14:textId="77777777" w:rsidR="004A4A90" w:rsidRPr="00714E15" w:rsidRDefault="004A4A90" w:rsidP="00626953">
      <w:pPr>
        <w:pStyle w:val="NoSpacing"/>
        <w:rPr>
          <w:rFonts w:ascii="Calibri" w:hAnsi="Calibri" w:cs="Calibri"/>
        </w:rPr>
      </w:pPr>
    </w:p>
    <w:p w14:paraId="3457C40A" w14:textId="77777777" w:rsidR="004A4A90" w:rsidRPr="00714E15" w:rsidRDefault="004A4A90" w:rsidP="00626953">
      <w:pPr>
        <w:pStyle w:val="NoSpacing"/>
        <w:rPr>
          <w:rFonts w:ascii="Calibri" w:hAnsi="Calibri" w:cs="Calibri"/>
        </w:rPr>
      </w:pPr>
    </w:p>
    <w:p w14:paraId="26089484" w14:textId="77777777" w:rsidR="004A4A90" w:rsidRPr="00714E15" w:rsidRDefault="004A4A90" w:rsidP="00626953">
      <w:pPr>
        <w:pStyle w:val="NoSpacing"/>
        <w:rPr>
          <w:rFonts w:ascii="Calibri" w:hAnsi="Calibri" w:cs="Calibri"/>
        </w:rPr>
      </w:pPr>
    </w:p>
    <w:p w14:paraId="32366079" w14:textId="77777777" w:rsidR="004A4A90" w:rsidRPr="00714E15" w:rsidRDefault="004A4A90" w:rsidP="00626953">
      <w:pPr>
        <w:pStyle w:val="NoSpacing"/>
        <w:rPr>
          <w:rFonts w:ascii="Calibri" w:hAnsi="Calibri" w:cs="Calibri"/>
        </w:rPr>
      </w:pPr>
    </w:p>
    <w:p w14:paraId="6B1FD799" w14:textId="77777777" w:rsidR="004A4A90" w:rsidRPr="00714E15" w:rsidRDefault="004A4A90" w:rsidP="00626953">
      <w:pPr>
        <w:pStyle w:val="NoSpacing"/>
        <w:rPr>
          <w:rFonts w:ascii="Calibri" w:hAnsi="Calibri" w:cs="Calibri"/>
        </w:rPr>
      </w:pPr>
    </w:p>
    <w:p w14:paraId="3F9EFA06" w14:textId="77777777" w:rsidR="004A4A90" w:rsidRPr="00714E15" w:rsidRDefault="004A4A90" w:rsidP="00626953">
      <w:pPr>
        <w:pStyle w:val="NoSpacing"/>
        <w:rPr>
          <w:rFonts w:ascii="Calibri" w:hAnsi="Calibri" w:cs="Calibri"/>
        </w:rPr>
      </w:pPr>
    </w:p>
    <w:p w14:paraId="50EA9251" w14:textId="77777777" w:rsidR="004A4A90" w:rsidRPr="00714E15" w:rsidRDefault="004A4A90" w:rsidP="00626953">
      <w:pPr>
        <w:pStyle w:val="NoSpacing"/>
        <w:rPr>
          <w:rFonts w:ascii="Calibri" w:hAnsi="Calibri" w:cs="Calibri"/>
        </w:rPr>
      </w:pPr>
    </w:p>
    <w:p w14:paraId="51FC1AF8" w14:textId="77777777" w:rsidR="004A4A90" w:rsidRPr="00714E15" w:rsidRDefault="004A4A90" w:rsidP="00626953">
      <w:pPr>
        <w:pStyle w:val="NoSpacing"/>
        <w:rPr>
          <w:rFonts w:ascii="Calibri" w:hAnsi="Calibri" w:cs="Calibri"/>
        </w:rPr>
      </w:pPr>
    </w:p>
    <w:p w14:paraId="4FA38B5D" w14:textId="77777777" w:rsidR="004A4A90" w:rsidRPr="00714E15" w:rsidRDefault="004A4A90" w:rsidP="00626953">
      <w:pPr>
        <w:pStyle w:val="NoSpacing"/>
        <w:rPr>
          <w:rFonts w:ascii="Calibri" w:hAnsi="Calibri" w:cs="Calibri"/>
        </w:rPr>
      </w:pPr>
    </w:p>
    <w:p w14:paraId="50263E82" w14:textId="77777777" w:rsidR="004A4A90" w:rsidRPr="00714E15" w:rsidRDefault="004A4A90" w:rsidP="00626953">
      <w:pPr>
        <w:pStyle w:val="NoSpacing"/>
        <w:rPr>
          <w:rFonts w:ascii="Calibri" w:hAnsi="Calibri" w:cs="Calibri"/>
        </w:rPr>
      </w:pPr>
    </w:p>
    <w:p w14:paraId="6638E541" w14:textId="77777777" w:rsidR="004A4A90" w:rsidRPr="00714E15" w:rsidRDefault="004A4A90" w:rsidP="00626953">
      <w:pPr>
        <w:pStyle w:val="NoSpacing"/>
        <w:rPr>
          <w:rFonts w:ascii="Calibri" w:hAnsi="Calibri" w:cs="Calibri"/>
        </w:rPr>
      </w:pPr>
    </w:p>
    <w:p w14:paraId="2FBFDB43" w14:textId="77777777" w:rsidR="004A4A90" w:rsidRPr="00714E15" w:rsidRDefault="004A4A90" w:rsidP="00626953">
      <w:pPr>
        <w:pStyle w:val="NoSpacing"/>
        <w:rPr>
          <w:rFonts w:ascii="Calibri" w:hAnsi="Calibri" w:cs="Calibri"/>
        </w:rPr>
      </w:pPr>
    </w:p>
    <w:p w14:paraId="6E4B5B59" w14:textId="77777777" w:rsidR="004A4A90" w:rsidRPr="00714E15" w:rsidRDefault="004A4A90" w:rsidP="00626953">
      <w:pPr>
        <w:pStyle w:val="NoSpacing"/>
        <w:rPr>
          <w:rFonts w:ascii="Calibri" w:hAnsi="Calibri" w:cs="Calibri"/>
        </w:rPr>
      </w:pPr>
    </w:p>
    <w:p w14:paraId="5BFC6682" w14:textId="77777777" w:rsidR="004A4A90" w:rsidRPr="00714E15" w:rsidRDefault="004A4A90" w:rsidP="00626953">
      <w:pPr>
        <w:pStyle w:val="NoSpacing"/>
        <w:rPr>
          <w:rFonts w:ascii="Calibri" w:hAnsi="Calibri" w:cs="Calibri"/>
        </w:rPr>
      </w:pPr>
    </w:p>
    <w:p w14:paraId="7CF568C2" w14:textId="77777777" w:rsidR="004A4A90" w:rsidRPr="00714E15" w:rsidRDefault="004A4A90" w:rsidP="00626953">
      <w:pPr>
        <w:pStyle w:val="NoSpacing"/>
        <w:rPr>
          <w:rFonts w:ascii="Calibri" w:hAnsi="Calibri" w:cs="Calibri"/>
        </w:rPr>
      </w:pPr>
    </w:p>
    <w:p w14:paraId="6DC0CB04" w14:textId="77777777" w:rsidR="004A4A90" w:rsidRPr="00714E15" w:rsidRDefault="004A4A90" w:rsidP="00626953">
      <w:pPr>
        <w:pStyle w:val="NoSpacing"/>
        <w:rPr>
          <w:rFonts w:ascii="Calibri" w:hAnsi="Calibri" w:cs="Calibri"/>
        </w:rPr>
      </w:pPr>
    </w:p>
    <w:p w14:paraId="18395211" w14:textId="77777777" w:rsidR="004A4A90" w:rsidRPr="00714E15" w:rsidRDefault="004A4A90" w:rsidP="00626953">
      <w:pPr>
        <w:pStyle w:val="NoSpacing"/>
        <w:rPr>
          <w:rFonts w:ascii="Calibri" w:hAnsi="Calibri" w:cs="Calibri"/>
        </w:rPr>
      </w:pPr>
    </w:p>
    <w:p w14:paraId="6A0E0228" w14:textId="77777777" w:rsidR="004A4A90" w:rsidRPr="00714E15" w:rsidRDefault="004A4A90" w:rsidP="00626953">
      <w:pPr>
        <w:pStyle w:val="NoSpacing"/>
        <w:rPr>
          <w:rFonts w:ascii="Calibri" w:hAnsi="Calibri" w:cs="Calibri"/>
        </w:rPr>
      </w:pPr>
    </w:p>
    <w:p w14:paraId="3675AA46" w14:textId="77777777" w:rsidR="004A4A90" w:rsidRPr="00714E15" w:rsidRDefault="004A4A90" w:rsidP="00626953">
      <w:pPr>
        <w:pStyle w:val="NoSpacing"/>
        <w:rPr>
          <w:rFonts w:ascii="Calibri" w:hAnsi="Calibri" w:cs="Calibri"/>
        </w:rPr>
      </w:pPr>
    </w:p>
    <w:p w14:paraId="5B120EED" w14:textId="77777777" w:rsidR="004A4A90" w:rsidRPr="00714E15" w:rsidRDefault="004A4A90" w:rsidP="00626953">
      <w:pPr>
        <w:pStyle w:val="NoSpacing"/>
        <w:rPr>
          <w:rFonts w:ascii="Calibri" w:hAnsi="Calibri" w:cs="Calibri"/>
        </w:rPr>
      </w:pPr>
    </w:p>
    <w:p w14:paraId="5ED38F95" w14:textId="77777777" w:rsidR="004A4A90" w:rsidRPr="00714E15" w:rsidRDefault="004A4A90" w:rsidP="00626953">
      <w:pPr>
        <w:pStyle w:val="NoSpacing"/>
        <w:rPr>
          <w:rFonts w:ascii="Calibri" w:hAnsi="Calibri" w:cs="Calibri"/>
        </w:rPr>
      </w:pPr>
    </w:p>
    <w:p w14:paraId="75384023" w14:textId="77777777" w:rsidR="004A4A90" w:rsidRPr="00714E15" w:rsidRDefault="004A4A90" w:rsidP="00626953">
      <w:pPr>
        <w:pStyle w:val="NoSpacing"/>
        <w:rPr>
          <w:rFonts w:ascii="Calibri" w:hAnsi="Calibri" w:cs="Calibri"/>
        </w:rPr>
      </w:pPr>
    </w:p>
    <w:p w14:paraId="0A0165F8" w14:textId="77777777" w:rsidR="004A4A90" w:rsidRPr="00714E15" w:rsidRDefault="004A4A90" w:rsidP="00626953">
      <w:pPr>
        <w:pStyle w:val="NoSpacing"/>
        <w:rPr>
          <w:rFonts w:ascii="Calibri" w:hAnsi="Calibri" w:cs="Calibri"/>
        </w:rPr>
      </w:pPr>
    </w:p>
    <w:p w14:paraId="72B19A41" w14:textId="77777777" w:rsidR="004A4A90" w:rsidRPr="00714E15" w:rsidRDefault="004A4A90" w:rsidP="00626953">
      <w:pPr>
        <w:pStyle w:val="NoSpacing"/>
        <w:rPr>
          <w:rFonts w:ascii="Calibri" w:hAnsi="Calibri" w:cs="Calibri"/>
        </w:rPr>
      </w:pPr>
    </w:p>
    <w:p w14:paraId="2277B48A" w14:textId="77777777" w:rsidR="004A4A90" w:rsidRPr="00714E15" w:rsidRDefault="004A4A90" w:rsidP="00626953">
      <w:pPr>
        <w:pStyle w:val="NoSpacing"/>
        <w:rPr>
          <w:rFonts w:ascii="Calibri" w:hAnsi="Calibri" w:cs="Calibri"/>
        </w:rPr>
      </w:pPr>
    </w:p>
    <w:p w14:paraId="6555CE99" w14:textId="77777777" w:rsidR="004A4A90" w:rsidRPr="00714E15" w:rsidRDefault="004A4A90" w:rsidP="00626953">
      <w:pPr>
        <w:pStyle w:val="NoSpacing"/>
        <w:rPr>
          <w:rFonts w:ascii="Calibri" w:hAnsi="Calibri" w:cs="Calibri"/>
        </w:rPr>
      </w:pPr>
    </w:p>
    <w:p w14:paraId="27E3B3D4" w14:textId="77777777" w:rsidR="004A4A90" w:rsidRPr="00714E15" w:rsidRDefault="004A4A90" w:rsidP="00626953">
      <w:pPr>
        <w:pStyle w:val="NoSpacing"/>
        <w:rPr>
          <w:rFonts w:ascii="Calibri" w:hAnsi="Calibri" w:cs="Calibri"/>
        </w:rPr>
      </w:pPr>
    </w:p>
    <w:p w14:paraId="6576833C" w14:textId="77777777" w:rsidR="004A4A90" w:rsidRPr="00714E15" w:rsidRDefault="004A4A90" w:rsidP="00626953">
      <w:pPr>
        <w:pStyle w:val="NoSpacing"/>
        <w:rPr>
          <w:rFonts w:ascii="Calibri" w:hAnsi="Calibri" w:cs="Calibri"/>
        </w:rPr>
      </w:pPr>
    </w:p>
    <w:p w14:paraId="0E958FFB" w14:textId="77777777" w:rsidR="004A4A90" w:rsidRPr="00714E15" w:rsidRDefault="004A4A90" w:rsidP="00626953">
      <w:pPr>
        <w:pStyle w:val="NoSpacing"/>
        <w:rPr>
          <w:rFonts w:ascii="Calibri" w:hAnsi="Calibri" w:cs="Calibri"/>
        </w:rPr>
      </w:pPr>
    </w:p>
    <w:p w14:paraId="1AC15B57" w14:textId="77777777" w:rsidR="004A4A90" w:rsidRPr="00714E15" w:rsidRDefault="004A4A90" w:rsidP="00626953">
      <w:pPr>
        <w:pStyle w:val="NoSpacing"/>
        <w:rPr>
          <w:rFonts w:ascii="Calibri" w:hAnsi="Calibri" w:cs="Calibri"/>
        </w:rPr>
      </w:pPr>
    </w:p>
    <w:p w14:paraId="06D9D334" w14:textId="77777777" w:rsidR="004A4A90" w:rsidRPr="00714E15" w:rsidRDefault="004A4A90" w:rsidP="00626953">
      <w:pPr>
        <w:pStyle w:val="NoSpacing"/>
        <w:rPr>
          <w:rFonts w:ascii="Calibri" w:hAnsi="Calibri" w:cs="Calibri"/>
        </w:rPr>
      </w:pPr>
    </w:p>
    <w:p w14:paraId="6D882703" w14:textId="77777777" w:rsidR="004A4A90" w:rsidRPr="00714E15" w:rsidRDefault="004A4A90" w:rsidP="00626953">
      <w:pPr>
        <w:pStyle w:val="NoSpacing"/>
        <w:rPr>
          <w:rFonts w:ascii="Calibri" w:hAnsi="Calibri" w:cs="Calibri"/>
        </w:rPr>
      </w:pPr>
    </w:p>
    <w:p w14:paraId="1B4D95FA" w14:textId="77777777" w:rsidR="004A4A90" w:rsidRPr="00714E15" w:rsidRDefault="004A4A90" w:rsidP="00626953">
      <w:pPr>
        <w:pStyle w:val="NoSpacing"/>
        <w:rPr>
          <w:rFonts w:ascii="Calibri" w:hAnsi="Calibri" w:cs="Calibri"/>
        </w:rPr>
      </w:pPr>
    </w:p>
    <w:p w14:paraId="0A7F6347" w14:textId="77777777" w:rsidR="004A4A90" w:rsidRPr="00714E15" w:rsidRDefault="004A4A90" w:rsidP="00626953">
      <w:pPr>
        <w:pStyle w:val="NoSpacing"/>
        <w:rPr>
          <w:rFonts w:ascii="Calibri" w:hAnsi="Calibri" w:cs="Calibri"/>
        </w:rPr>
      </w:pPr>
    </w:p>
    <w:p w14:paraId="54104AE5" w14:textId="77777777" w:rsidR="004A4A90" w:rsidRPr="00714E15" w:rsidRDefault="004A4A90" w:rsidP="00626953">
      <w:pPr>
        <w:pStyle w:val="NoSpacing"/>
        <w:rPr>
          <w:rFonts w:ascii="Calibri" w:hAnsi="Calibri" w:cs="Calibri"/>
        </w:rPr>
      </w:pPr>
    </w:p>
    <w:p w14:paraId="10162490" w14:textId="77777777" w:rsidR="004A4A90" w:rsidRPr="00714E15" w:rsidRDefault="004A4A90" w:rsidP="00626953">
      <w:pPr>
        <w:pStyle w:val="NoSpacing"/>
        <w:rPr>
          <w:rFonts w:ascii="Calibri" w:hAnsi="Calibri" w:cs="Calibri"/>
        </w:rPr>
      </w:pPr>
    </w:p>
    <w:p w14:paraId="3C8554F8" w14:textId="77777777" w:rsidR="004A4A90" w:rsidRPr="00714E15" w:rsidRDefault="004A4A90" w:rsidP="00626953">
      <w:pPr>
        <w:pStyle w:val="NoSpacing"/>
        <w:rPr>
          <w:rFonts w:ascii="Calibri" w:hAnsi="Calibri" w:cs="Calibri"/>
        </w:rPr>
      </w:pPr>
    </w:p>
    <w:p w14:paraId="621991D2" w14:textId="77777777" w:rsidR="004A4A90" w:rsidRPr="00714E15" w:rsidRDefault="004A4A90" w:rsidP="00626953">
      <w:pPr>
        <w:pStyle w:val="NoSpacing"/>
        <w:rPr>
          <w:rFonts w:ascii="Calibri" w:hAnsi="Calibri" w:cs="Calibri"/>
        </w:rPr>
      </w:pPr>
    </w:p>
    <w:p w14:paraId="2705D9C7" w14:textId="77777777" w:rsidR="008912B1" w:rsidRDefault="008912B1">
      <w:pPr>
        <w:rPr>
          <w:rFonts w:ascii="Calibri" w:hAnsi="Calibri" w:cs="Calibri"/>
          <w:b/>
          <w:lang w:eastAsia="zh-CN"/>
        </w:rPr>
      </w:pPr>
      <w:r>
        <w:rPr>
          <w:rFonts w:ascii="Calibri" w:hAnsi="Calibri" w:cs="Calibri"/>
          <w:b/>
        </w:rPr>
        <w:br w:type="page"/>
      </w:r>
    </w:p>
    <w:p w14:paraId="09FC1C6E" w14:textId="2254B739" w:rsidR="004A4A90" w:rsidRPr="00714E15" w:rsidRDefault="004A4A90" w:rsidP="004A4A90">
      <w:pPr>
        <w:pStyle w:val="NoSpacing"/>
        <w:rPr>
          <w:rFonts w:ascii="Calibri" w:hAnsi="Calibri" w:cs="Calibri"/>
          <w:b/>
          <w:sz w:val="24"/>
          <w:szCs w:val="24"/>
        </w:rPr>
      </w:pPr>
      <w:r w:rsidRPr="00714E15">
        <w:rPr>
          <w:rFonts w:ascii="Calibri" w:hAnsi="Calibri" w:cs="Calibri"/>
          <w:b/>
          <w:sz w:val="24"/>
          <w:szCs w:val="24"/>
        </w:rPr>
        <w:lastRenderedPageBreak/>
        <w:t>Aims of the Accessibility Plan</w:t>
      </w:r>
    </w:p>
    <w:p w14:paraId="27DB5418" w14:textId="77777777" w:rsidR="004A4A90" w:rsidRPr="00714E15" w:rsidRDefault="004A4A90" w:rsidP="004A4A90">
      <w:pPr>
        <w:pStyle w:val="NoSpacing"/>
        <w:rPr>
          <w:rFonts w:ascii="Calibri" w:hAnsi="Calibri" w:cs="Calibri"/>
          <w:b/>
          <w:sz w:val="24"/>
          <w:szCs w:val="24"/>
        </w:rPr>
      </w:pPr>
    </w:p>
    <w:p w14:paraId="2435F609"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 xml:space="preserve">This plan outlines how </w:t>
      </w:r>
      <w:r w:rsidRPr="00714E15">
        <w:rPr>
          <w:rFonts w:ascii="Calibri" w:hAnsi="Calibri" w:cs="Calibri"/>
          <w:b/>
          <w:bCs/>
          <w:sz w:val="24"/>
          <w:szCs w:val="24"/>
        </w:rPr>
        <w:t>LS-TEN</w:t>
      </w:r>
      <w:r w:rsidRPr="00714E15">
        <w:rPr>
          <w:rFonts w:ascii="Calibri" w:hAnsi="Calibri" w:cs="Calibri"/>
          <w:sz w:val="24"/>
          <w:szCs w:val="24"/>
        </w:rPr>
        <w:t xml:space="preserve"> aims to increase access to education for pupils with disabilities in the three areas required by the planning duties in the Equality Act 2010 (</w:t>
      </w:r>
      <w:proofErr w:type="gramStart"/>
      <w:r w:rsidRPr="00714E15">
        <w:rPr>
          <w:rFonts w:ascii="Calibri" w:hAnsi="Calibri" w:cs="Calibri"/>
          <w:sz w:val="24"/>
          <w:szCs w:val="24"/>
        </w:rPr>
        <w:t>i.e.</w:t>
      </w:r>
      <w:proofErr w:type="gramEnd"/>
      <w:r w:rsidRPr="00714E15">
        <w:rPr>
          <w:rFonts w:ascii="Calibri" w:hAnsi="Calibri" w:cs="Calibri"/>
          <w:sz w:val="24"/>
          <w:szCs w:val="24"/>
        </w:rPr>
        <w:t xml:space="preserve"> the curriculum, physical environment and information). </w:t>
      </w:r>
    </w:p>
    <w:p w14:paraId="452C7E87" w14:textId="77777777" w:rsidR="006D1138" w:rsidRPr="00714E15" w:rsidRDefault="006D1138" w:rsidP="004A4A90">
      <w:pPr>
        <w:pStyle w:val="NoSpacing"/>
        <w:rPr>
          <w:rFonts w:ascii="Calibri" w:hAnsi="Calibri" w:cs="Calibri"/>
          <w:sz w:val="24"/>
          <w:szCs w:val="24"/>
        </w:rPr>
      </w:pPr>
    </w:p>
    <w:p w14:paraId="56FED0EA"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 xml:space="preserve">A person is regarded as having a disability under the Act where they have a physical or mental impairment that has a substantial and long-term adverse effect on their ability to carry out normal day-to-day activities. </w:t>
      </w:r>
    </w:p>
    <w:p w14:paraId="08A192FA" w14:textId="77777777" w:rsidR="006D1138" w:rsidRPr="00714E15" w:rsidRDefault="006D1138" w:rsidP="004A4A90">
      <w:pPr>
        <w:pStyle w:val="NoSpacing"/>
        <w:rPr>
          <w:rFonts w:ascii="Calibri" w:hAnsi="Calibri" w:cs="Calibri"/>
          <w:sz w:val="24"/>
          <w:szCs w:val="24"/>
        </w:rPr>
      </w:pPr>
    </w:p>
    <w:p w14:paraId="39903EDD"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This plan aims to:</w:t>
      </w:r>
    </w:p>
    <w:p w14:paraId="6DC8670B" w14:textId="77777777" w:rsidR="004A4A90" w:rsidRPr="00714E15" w:rsidRDefault="004A4A90" w:rsidP="004A4A90">
      <w:pPr>
        <w:pStyle w:val="NoSpacing"/>
        <w:numPr>
          <w:ilvl w:val="0"/>
          <w:numId w:val="29"/>
        </w:numPr>
        <w:rPr>
          <w:rFonts w:ascii="Calibri" w:hAnsi="Calibri" w:cs="Calibri"/>
          <w:sz w:val="24"/>
          <w:szCs w:val="24"/>
        </w:rPr>
      </w:pPr>
      <w:r w:rsidRPr="00714E15">
        <w:rPr>
          <w:rFonts w:ascii="Calibri" w:hAnsi="Calibri" w:cs="Calibri"/>
          <w:sz w:val="24"/>
          <w:szCs w:val="24"/>
        </w:rPr>
        <w:t xml:space="preserve">Increase the extent to which pupils with disabilities can participate in the curriculum. </w:t>
      </w:r>
    </w:p>
    <w:p w14:paraId="3C260B21" w14:textId="77777777" w:rsidR="004A4A90" w:rsidRPr="00714E15" w:rsidRDefault="004A4A90" w:rsidP="004A4A90">
      <w:pPr>
        <w:pStyle w:val="NoSpacing"/>
        <w:numPr>
          <w:ilvl w:val="0"/>
          <w:numId w:val="29"/>
        </w:numPr>
        <w:rPr>
          <w:rFonts w:ascii="Calibri" w:hAnsi="Calibri" w:cs="Calibri"/>
          <w:sz w:val="24"/>
          <w:szCs w:val="24"/>
        </w:rPr>
      </w:pPr>
      <w:r w:rsidRPr="00714E15">
        <w:rPr>
          <w:rFonts w:ascii="Calibri" w:hAnsi="Calibri" w:cs="Calibri"/>
          <w:sz w:val="24"/>
          <w:szCs w:val="24"/>
        </w:rPr>
        <w:t xml:space="preserve">Improve the physical environment of the school to enable pupils with disabilities to take better advantage of education, benefits, </w:t>
      </w:r>
      <w:proofErr w:type="gramStart"/>
      <w:r w:rsidRPr="00714E15">
        <w:rPr>
          <w:rFonts w:ascii="Calibri" w:hAnsi="Calibri" w:cs="Calibri"/>
          <w:sz w:val="24"/>
          <w:szCs w:val="24"/>
        </w:rPr>
        <w:t>facilities</w:t>
      </w:r>
      <w:proofErr w:type="gramEnd"/>
      <w:r w:rsidRPr="00714E15">
        <w:rPr>
          <w:rFonts w:ascii="Calibri" w:hAnsi="Calibri" w:cs="Calibri"/>
          <w:sz w:val="24"/>
          <w:szCs w:val="24"/>
        </w:rPr>
        <w:t xml:space="preserve"> and services provided. </w:t>
      </w:r>
    </w:p>
    <w:p w14:paraId="1A85CDD4" w14:textId="77777777" w:rsidR="004A4A90" w:rsidRPr="00714E15" w:rsidRDefault="004A4A90" w:rsidP="004A4A90">
      <w:pPr>
        <w:pStyle w:val="NoSpacing"/>
        <w:numPr>
          <w:ilvl w:val="0"/>
          <w:numId w:val="29"/>
        </w:numPr>
        <w:rPr>
          <w:rFonts w:ascii="Calibri" w:hAnsi="Calibri" w:cs="Calibri"/>
          <w:sz w:val="24"/>
          <w:szCs w:val="24"/>
        </w:rPr>
      </w:pPr>
      <w:r w:rsidRPr="00714E15">
        <w:rPr>
          <w:rFonts w:ascii="Calibri" w:hAnsi="Calibri" w:cs="Calibri"/>
          <w:sz w:val="24"/>
          <w:szCs w:val="24"/>
        </w:rPr>
        <w:t xml:space="preserve">Improve the availability of accessible information to pupils with disabilities. </w:t>
      </w:r>
    </w:p>
    <w:p w14:paraId="1A35F384" w14:textId="77777777" w:rsidR="00951EAB" w:rsidRPr="00714E15" w:rsidRDefault="00951EAB" w:rsidP="00951EAB">
      <w:pPr>
        <w:pStyle w:val="NoSpacing"/>
        <w:ind w:left="720"/>
        <w:rPr>
          <w:rFonts w:ascii="Calibri" w:hAnsi="Calibri" w:cs="Calibri"/>
          <w:sz w:val="24"/>
          <w:szCs w:val="24"/>
        </w:rPr>
      </w:pPr>
    </w:p>
    <w:p w14:paraId="22CBDCF5"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 xml:space="preserve">The above aims will be delivered within a reasonable timeframe, and in ways which are determined after </w:t>
      </w:r>
      <w:proofErr w:type="gramStart"/>
      <w:r w:rsidRPr="00714E15">
        <w:rPr>
          <w:rFonts w:ascii="Calibri" w:hAnsi="Calibri" w:cs="Calibri"/>
          <w:sz w:val="24"/>
          <w:szCs w:val="24"/>
        </w:rPr>
        <w:t>taking into account</w:t>
      </w:r>
      <w:proofErr w:type="gramEnd"/>
      <w:r w:rsidRPr="00714E15">
        <w:rPr>
          <w:rFonts w:ascii="Calibri" w:hAnsi="Calibri" w:cs="Calibri"/>
          <w:sz w:val="24"/>
          <w:szCs w:val="24"/>
        </w:rPr>
        <w:t xml:space="preserve"> pupils’ disabilities and the views of parents and pupils. In the preparation of an accessibility strategy, the LA must have regard to the need to allocate adequate resources in the implementation of this strategy. </w:t>
      </w:r>
    </w:p>
    <w:p w14:paraId="01E859DB"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The governing board also recognises its responsibilities towards employees with disabilities and will:</w:t>
      </w:r>
    </w:p>
    <w:p w14:paraId="49CBD889" w14:textId="77777777" w:rsidR="004A4A90" w:rsidRPr="00714E15" w:rsidRDefault="004A4A90" w:rsidP="004A4A90">
      <w:pPr>
        <w:pStyle w:val="NoSpacing"/>
        <w:numPr>
          <w:ilvl w:val="0"/>
          <w:numId w:val="30"/>
        </w:numPr>
        <w:rPr>
          <w:rFonts w:ascii="Calibri" w:hAnsi="Calibri" w:cs="Calibri"/>
          <w:sz w:val="24"/>
          <w:szCs w:val="24"/>
        </w:rPr>
      </w:pPr>
      <w:r w:rsidRPr="00714E15">
        <w:rPr>
          <w:rFonts w:ascii="Calibri" w:hAnsi="Calibri" w:cs="Calibri"/>
          <w:sz w:val="24"/>
          <w:szCs w:val="24"/>
        </w:rPr>
        <w:t xml:space="preserve">Monitor recruitment procedures to ensure that individuals with disabilities are provided with equal opportunities. </w:t>
      </w:r>
    </w:p>
    <w:p w14:paraId="2C3EDF88" w14:textId="77777777" w:rsidR="004A4A90" w:rsidRPr="00714E15" w:rsidRDefault="004A4A90" w:rsidP="004A4A90">
      <w:pPr>
        <w:pStyle w:val="NoSpacing"/>
        <w:numPr>
          <w:ilvl w:val="0"/>
          <w:numId w:val="30"/>
        </w:numPr>
        <w:rPr>
          <w:rFonts w:ascii="Calibri" w:hAnsi="Calibri" w:cs="Calibri"/>
          <w:sz w:val="24"/>
          <w:szCs w:val="24"/>
        </w:rPr>
      </w:pPr>
      <w:r w:rsidRPr="00714E15">
        <w:rPr>
          <w:rFonts w:ascii="Calibri" w:hAnsi="Calibri" w:cs="Calibri"/>
          <w:sz w:val="24"/>
          <w:szCs w:val="24"/>
        </w:rPr>
        <w:t xml:space="preserve">Provide appropriate support and provision for employees with disabilities to ensure that they can carry out their work effectively without barriers. </w:t>
      </w:r>
    </w:p>
    <w:p w14:paraId="03123422" w14:textId="77777777" w:rsidR="004A4A90" w:rsidRPr="00714E15" w:rsidRDefault="004A4A90" w:rsidP="004A4A90">
      <w:pPr>
        <w:pStyle w:val="NoSpacing"/>
        <w:numPr>
          <w:ilvl w:val="0"/>
          <w:numId w:val="30"/>
        </w:numPr>
        <w:rPr>
          <w:rFonts w:ascii="Calibri" w:hAnsi="Calibri" w:cs="Calibri"/>
          <w:sz w:val="24"/>
          <w:szCs w:val="24"/>
        </w:rPr>
      </w:pPr>
      <w:r w:rsidRPr="00714E15">
        <w:rPr>
          <w:rFonts w:ascii="Calibri" w:hAnsi="Calibri" w:cs="Calibri"/>
          <w:sz w:val="24"/>
          <w:szCs w:val="24"/>
        </w:rPr>
        <w:t xml:space="preserve">Undertake reasonable adjustments to enable staff to access the workplace. </w:t>
      </w:r>
    </w:p>
    <w:p w14:paraId="6C66BA04"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 xml:space="preserve">The plan will be resourced, implemented, </w:t>
      </w:r>
      <w:proofErr w:type="gramStart"/>
      <w:r w:rsidRPr="00714E15">
        <w:rPr>
          <w:rFonts w:ascii="Calibri" w:hAnsi="Calibri" w:cs="Calibri"/>
          <w:sz w:val="24"/>
          <w:szCs w:val="24"/>
        </w:rPr>
        <w:t>reviewed</w:t>
      </w:r>
      <w:proofErr w:type="gramEnd"/>
      <w:r w:rsidRPr="00714E15">
        <w:rPr>
          <w:rFonts w:ascii="Calibri" w:hAnsi="Calibri" w:cs="Calibri"/>
          <w:sz w:val="24"/>
          <w:szCs w:val="24"/>
        </w:rPr>
        <w:t xml:space="preserve"> and revised in consultation with:</w:t>
      </w:r>
    </w:p>
    <w:p w14:paraId="3BFB181A" w14:textId="77777777" w:rsidR="004A4A90" w:rsidRPr="00714E15" w:rsidRDefault="004A4A90" w:rsidP="004A4A90">
      <w:pPr>
        <w:pStyle w:val="NoSpacing"/>
        <w:numPr>
          <w:ilvl w:val="0"/>
          <w:numId w:val="31"/>
        </w:numPr>
        <w:rPr>
          <w:rFonts w:ascii="Calibri" w:hAnsi="Calibri" w:cs="Calibri"/>
          <w:sz w:val="24"/>
          <w:szCs w:val="24"/>
        </w:rPr>
      </w:pPr>
      <w:r w:rsidRPr="00714E15">
        <w:rPr>
          <w:rFonts w:ascii="Calibri" w:hAnsi="Calibri" w:cs="Calibri"/>
          <w:sz w:val="24"/>
          <w:szCs w:val="24"/>
        </w:rPr>
        <w:t>Pupils’ parents</w:t>
      </w:r>
      <w:r w:rsidR="00341231">
        <w:rPr>
          <w:rFonts w:ascii="Calibri" w:hAnsi="Calibri" w:cs="Calibri"/>
          <w:sz w:val="24"/>
          <w:szCs w:val="24"/>
        </w:rPr>
        <w:t>/carers</w:t>
      </w:r>
    </w:p>
    <w:p w14:paraId="2AD87689" w14:textId="77777777" w:rsidR="004A4A90" w:rsidRPr="00714E15" w:rsidRDefault="004A4A90" w:rsidP="004A4A90">
      <w:pPr>
        <w:pStyle w:val="NoSpacing"/>
        <w:numPr>
          <w:ilvl w:val="0"/>
          <w:numId w:val="31"/>
        </w:numPr>
        <w:rPr>
          <w:rFonts w:ascii="Calibri" w:hAnsi="Calibri" w:cs="Calibri"/>
          <w:sz w:val="24"/>
          <w:szCs w:val="24"/>
        </w:rPr>
      </w:pPr>
      <w:r w:rsidRPr="00714E15">
        <w:rPr>
          <w:rFonts w:ascii="Calibri" w:hAnsi="Calibri" w:cs="Calibri"/>
          <w:sz w:val="24"/>
          <w:szCs w:val="24"/>
        </w:rPr>
        <w:t xml:space="preserve">The CEO, Head of </w:t>
      </w:r>
      <w:proofErr w:type="gramStart"/>
      <w:r w:rsidRPr="00714E15">
        <w:rPr>
          <w:rFonts w:ascii="Calibri" w:hAnsi="Calibri" w:cs="Calibri"/>
          <w:sz w:val="24"/>
          <w:szCs w:val="24"/>
        </w:rPr>
        <w:t>Education</w:t>
      </w:r>
      <w:proofErr w:type="gramEnd"/>
      <w:r w:rsidRPr="00714E15">
        <w:rPr>
          <w:rFonts w:ascii="Calibri" w:hAnsi="Calibri" w:cs="Calibri"/>
          <w:sz w:val="24"/>
          <w:szCs w:val="24"/>
        </w:rPr>
        <w:t xml:space="preserve"> and other relevant members of staff. </w:t>
      </w:r>
    </w:p>
    <w:p w14:paraId="4D483E7C" w14:textId="77777777" w:rsidR="004A4A90" w:rsidRPr="00714E15" w:rsidRDefault="004A4A90" w:rsidP="004A4A90">
      <w:pPr>
        <w:pStyle w:val="NoSpacing"/>
        <w:numPr>
          <w:ilvl w:val="0"/>
          <w:numId w:val="31"/>
        </w:numPr>
        <w:rPr>
          <w:rFonts w:ascii="Calibri" w:hAnsi="Calibri" w:cs="Calibri"/>
          <w:sz w:val="24"/>
          <w:szCs w:val="24"/>
        </w:rPr>
      </w:pPr>
      <w:r w:rsidRPr="00714E15">
        <w:rPr>
          <w:rFonts w:ascii="Calibri" w:hAnsi="Calibri" w:cs="Calibri"/>
          <w:sz w:val="24"/>
          <w:szCs w:val="24"/>
        </w:rPr>
        <w:t xml:space="preserve">Governors. </w:t>
      </w:r>
    </w:p>
    <w:p w14:paraId="6791F748" w14:textId="77777777" w:rsidR="004A4A90" w:rsidRPr="00714E15" w:rsidRDefault="004A4A90" w:rsidP="004A4A90">
      <w:pPr>
        <w:pStyle w:val="NoSpacing"/>
        <w:numPr>
          <w:ilvl w:val="0"/>
          <w:numId w:val="31"/>
        </w:numPr>
        <w:rPr>
          <w:rFonts w:ascii="Calibri" w:hAnsi="Calibri" w:cs="Calibri"/>
          <w:sz w:val="24"/>
          <w:szCs w:val="24"/>
        </w:rPr>
      </w:pPr>
      <w:r w:rsidRPr="00714E15">
        <w:rPr>
          <w:rFonts w:ascii="Calibri" w:hAnsi="Calibri" w:cs="Calibri"/>
          <w:sz w:val="24"/>
          <w:szCs w:val="24"/>
        </w:rPr>
        <w:t>External partners</w:t>
      </w:r>
      <w:r w:rsidR="00341231">
        <w:rPr>
          <w:rFonts w:ascii="Calibri" w:hAnsi="Calibri" w:cs="Calibri"/>
          <w:sz w:val="24"/>
          <w:szCs w:val="24"/>
        </w:rPr>
        <w:t>, including roll schools</w:t>
      </w:r>
    </w:p>
    <w:p w14:paraId="65C875FF" w14:textId="77777777" w:rsidR="006D1138" w:rsidRPr="00714E15" w:rsidRDefault="006D1138" w:rsidP="004A4A90">
      <w:pPr>
        <w:pStyle w:val="NoSpacing"/>
        <w:rPr>
          <w:rFonts w:ascii="Calibri" w:hAnsi="Calibri" w:cs="Calibri"/>
          <w:sz w:val="24"/>
          <w:szCs w:val="24"/>
        </w:rPr>
      </w:pPr>
    </w:p>
    <w:p w14:paraId="5663A69B"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 xml:space="preserve">This plan is reviewed </w:t>
      </w:r>
      <w:r w:rsidRPr="00714E15">
        <w:rPr>
          <w:rFonts w:ascii="Calibri" w:hAnsi="Calibri" w:cs="Calibri"/>
          <w:b/>
          <w:bCs/>
          <w:sz w:val="24"/>
          <w:szCs w:val="24"/>
        </w:rPr>
        <w:t xml:space="preserve">every </w:t>
      </w:r>
      <w:r w:rsidR="00951EAB" w:rsidRPr="00714E15">
        <w:rPr>
          <w:rFonts w:ascii="Calibri" w:hAnsi="Calibri" w:cs="Calibri"/>
          <w:b/>
          <w:bCs/>
          <w:sz w:val="24"/>
          <w:szCs w:val="24"/>
        </w:rPr>
        <w:t>y</w:t>
      </w:r>
      <w:r w:rsidRPr="00714E15">
        <w:rPr>
          <w:rFonts w:ascii="Calibri" w:hAnsi="Calibri" w:cs="Calibri"/>
          <w:b/>
          <w:bCs/>
          <w:sz w:val="24"/>
          <w:szCs w:val="24"/>
        </w:rPr>
        <w:t>ear</w:t>
      </w:r>
      <w:r w:rsidRPr="00714E15">
        <w:rPr>
          <w:rFonts w:ascii="Calibri" w:hAnsi="Calibri" w:cs="Calibri"/>
          <w:sz w:val="24"/>
          <w:szCs w:val="24"/>
        </w:rPr>
        <w:t xml:space="preserve"> to </w:t>
      </w:r>
      <w:proofErr w:type="gramStart"/>
      <w:r w:rsidRPr="00714E15">
        <w:rPr>
          <w:rFonts w:ascii="Calibri" w:hAnsi="Calibri" w:cs="Calibri"/>
          <w:sz w:val="24"/>
          <w:szCs w:val="24"/>
        </w:rPr>
        <w:t>take into account</w:t>
      </w:r>
      <w:proofErr w:type="gramEnd"/>
      <w:r w:rsidRPr="00714E15">
        <w:rPr>
          <w:rFonts w:ascii="Calibri" w:hAnsi="Calibri" w:cs="Calibri"/>
          <w:sz w:val="24"/>
          <w:szCs w:val="24"/>
        </w:rPr>
        <w:t xml:space="preserve"> the changing needs of the school and its pupils. The plan is also reviewed where the school has undergone a refurbishment. </w:t>
      </w:r>
    </w:p>
    <w:p w14:paraId="47FB6286" w14:textId="77777777" w:rsidR="004A4A90" w:rsidRPr="00714E15" w:rsidRDefault="004A4A90" w:rsidP="00626953">
      <w:pPr>
        <w:pStyle w:val="NoSpacing"/>
        <w:rPr>
          <w:rFonts w:ascii="Calibri" w:hAnsi="Calibri" w:cs="Calibri"/>
        </w:rPr>
      </w:pPr>
    </w:p>
    <w:p w14:paraId="11FF7CD5" w14:textId="77777777" w:rsidR="004A4A90" w:rsidRPr="00714E15" w:rsidRDefault="004A4A90" w:rsidP="00626953">
      <w:pPr>
        <w:pStyle w:val="NoSpacing"/>
        <w:rPr>
          <w:rFonts w:ascii="Calibri" w:hAnsi="Calibri" w:cs="Calibri"/>
        </w:rPr>
      </w:pPr>
    </w:p>
    <w:p w14:paraId="2A762472" w14:textId="77777777" w:rsidR="004A4A90" w:rsidRPr="00714E15" w:rsidRDefault="004A4A90" w:rsidP="004A4A90">
      <w:pPr>
        <w:pStyle w:val="NoSpacing"/>
        <w:rPr>
          <w:rFonts w:ascii="Calibri" w:hAnsi="Calibri" w:cs="Calibri"/>
          <w:b/>
          <w:bCs/>
          <w:sz w:val="24"/>
          <w:szCs w:val="24"/>
        </w:rPr>
      </w:pPr>
      <w:bookmarkStart w:id="0" w:name="audit"/>
      <w:r w:rsidRPr="00714E15">
        <w:rPr>
          <w:rFonts w:ascii="Calibri" w:hAnsi="Calibri" w:cs="Calibri"/>
          <w:b/>
          <w:bCs/>
          <w:sz w:val="24"/>
          <w:szCs w:val="24"/>
        </w:rPr>
        <w:t xml:space="preserve">The Accessibility Audit </w:t>
      </w:r>
      <w:bookmarkEnd w:id="0"/>
    </w:p>
    <w:p w14:paraId="1160F7DE" w14:textId="77777777" w:rsidR="004A4A90" w:rsidRPr="00714E15" w:rsidRDefault="004A4A90" w:rsidP="004A4A90">
      <w:pPr>
        <w:pStyle w:val="NoSpacing"/>
        <w:rPr>
          <w:rFonts w:ascii="Calibri" w:hAnsi="Calibri" w:cs="Calibri"/>
          <w:b/>
          <w:bCs/>
          <w:sz w:val="24"/>
          <w:szCs w:val="24"/>
        </w:rPr>
      </w:pPr>
    </w:p>
    <w:p w14:paraId="5011B9F1" w14:textId="77777777" w:rsidR="004A4A90" w:rsidRPr="00714E15" w:rsidRDefault="004A4A90" w:rsidP="00951EAB">
      <w:pPr>
        <w:pStyle w:val="NoSpacing"/>
        <w:rPr>
          <w:rFonts w:ascii="Calibri" w:hAnsi="Calibri" w:cs="Calibri"/>
          <w:sz w:val="24"/>
          <w:szCs w:val="24"/>
        </w:rPr>
      </w:pPr>
      <w:r w:rsidRPr="00714E15">
        <w:rPr>
          <w:rFonts w:ascii="Calibri" w:hAnsi="Calibri" w:cs="Calibri"/>
          <w:sz w:val="24"/>
          <w:szCs w:val="24"/>
        </w:rPr>
        <w:t xml:space="preserve">The School Leadership inclusive of the executive and governance will undertake an </w:t>
      </w:r>
      <w:r w:rsidRPr="00714E15">
        <w:rPr>
          <w:rFonts w:ascii="Calibri" w:hAnsi="Calibri" w:cs="Calibri"/>
          <w:b/>
          <w:bCs/>
          <w:sz w:val="24"/>
          <w:szCs w:val="24"/>
          <w:u w:val="single"/>
        </w:rPr>
        <w:t>annual</w:t>
      </w:r>
      <w:r w:rsidRPr="00714E15">
        <w:rPr>
          <w:rFonts w:ascii="Calibri" w:hAnsi="Calibri" w:cs="Calibri"/>
          <w:sz w:val="24"/>
          <w:szCs w:val="24"/>
        </w:rPr>
        <w:t xml:space="preserve"> Accessibility Audit. The audit will cover the following three areas:</w:t>
      </w:r>
    </w:p>
    <w:p w14:paraId="53173887" w14:textId="77777777" w:rsidR="00951EAB" w:rsidRPr="00714E15" w:rsidRDefault="00951EAB" w:rsidP="004A4A90">
      <w:pPr>
        <w:pStyle w:val="NoSpacing"/>
        <w:ind w:left="1440"/>
        <w:rPr>
          <w:rFonts w:ascii="Calibri" w:hAnsi="Calibri" w:cs="Calibri"/>
          <w:b/>
          <w:bCs/>
          <w:sz w:val="24"/>
          <w:szCs w:val="24"/>
        </w:rPr>
      </w:pPr>
    </w:p>
    <w:p w14:paraId="3CE0750D" w14:textId="77777777" w:rsidR="004A4A90" w:rsidRPr="00714E15" w:rsidRDefault="004A4A90" w:rsidP="00951EAB">
      <w:pPr>
        <w:pStyle w:val="NoSpacing"/>
        <w:numPr>
          <w:ilvl w:val="0"/>
          <w:numId w:val="35"/>
        </w:numPr>
        <w:rPr>
          <w:rFonts w:ascii="Calibri" w:hAnsi="Calibri" w:cs="Calibri"/>
          <w:sz w:val="24"/>
          <w:szCs w:val="24"/>
        </w:rPr>
      </w:pPr>
      <w:r w:rsidRPr="00714E15">
        <w:rPr>
          <w:rFonts w:ascii="Calibri" w:hAnsi="Calibri" w:cs="Calibri"/>
          <w:b/>
          <w:bCs/>
          <w:sz w:val="24"/>
          <w:szCs w:val="24"/>
        </w:rPr>
        <w:t xml:space="preserve">Access to the curriculum </w:t>
      </w:r>
      <w:r w:rsidRPr="00714E15">
        <w:rPr>
          <w:rFonts w:ascii="Calibri" w:hAnsi="Calibri" w:cs="Calibri"/>
          <w:sz w:val="24"/>
          <w:szCs w:val="24"/>
        </w:rPr>
        <w:t xml:space="preserve">– the board will assess the extent to which pupils with disabilities can access the curriculum on an equal basis with their peers. </w:t>
      </w:r>
    </w:p>
    <w:p w14:paraId="09F73DAE" w14:textId="77777777" w:rsidR="004A4A90" w:rsidRPr="00714E15" w:rsidRDefault="004A4A90" w:rsidP="00951EAB">
      <w:pPr>
        <w:pStyle w:val="NoSpacing"/>
        <w:numPr>
          <w:ilvl w:val="0"/>
          <w:numId w:val="35"/>
        </w:numPr>
        <w:rPr>
          <w:rFonts w:ascii="Calibri" w:hAnsi="Calibri" w:cs="Calibri"/>
          <w:sz w:val="24"/>
          <w:szCs w:val="24"/>
        </w:rPr>
      </w:pPr>
      <w:r w:rsidRPr="00714E15">
        <w:rPr>
          <w:rFonts w:ascii="Calibri" w:hAnsi="Calibri" w:cs="Calibri"/>
          <w:b/>
          <w:bCs/>
          <w:sz w:val="24"/>
          <w:szCs w:val="24"/>
        </w:rPr>
        <w:t xml:space="preserve">Access to the physical environment </w:t>
      </w:r>
      <w:r w:rsidRPr="00714E15">
        <w:rPr>
          <w:rFonts w:ascii="Calibri" w:hAnsi="Calibri" w:cs="Calibri"/>
          <w:sz w:val="24"/>
          <w:szCs w:val="24"/>
        </w:rPr>
        <w:t xml:space="preserve">– the board will assess the extent to which pupils with disabilities can access the physical environment on an equal basis with their peers. </w:t>
      </w:r>
    </w:p>
    <w:p w14:paraId="6D05FA66" w14:textId="77777777" w:rsidR="004A4A90" w:rsidRPr="00714E15" w:rsidRDefault="004A4A90" w:rsidP="00951EAB">
      <w:pPr>
        <w:pStyle w:val="NoSpacing"/>
        <w:numPr>
          <w:ilvl w:val="0"/>
          <w:numId w:val="35"/>
        </w:numPr>
        <w:rPr>
          <w:rFonts w:ascii="Calibri" w:hAnsi="Calibri" w:cs="Calibri"/>
          <w:sz w:val="24"/>
          <w:szCs w:val="24"/>
        </w:rPr>
      </w:pPr>
      <w:r w:rsidRPr="00714E15">
        <w:rPr>
          <w:rFonts w:ascii="Calibri" w:hAnsi="Calibri" w:cs="Calibri"/>
          <w:b/>
          <w:bCs/>
          <w:sz w:val="24"/>
          <w:szCs w:val="24"/>
        </w:rPr>
        <w:t xml:space="preserve">Access to information </w:t>
      </w:r>
      <w:r w:rsidRPr="00714E15">
        <w:rPr>
          <w:rFonts w:ascii="Calibri" w:hAnsi="Calibri" w:cs="Calibri"/>
          <w:sz w:val="24"/>
          <w:szCs w:val="24"/>
        </w:rPr>
        <w:t>– the board will assess the extent to which pupils with disabilities can access information on an equal basis with their peers.</w:t>
      </w:r>
    </w:p>
    <w:p w14:paraId="1964121E" w14:textId="77777777" w:rsidR="00951EAB" w:rsidRPr="00714E15" w:rsidRDefault="00951EAB" w:rsidP="004A4A90">
      <w:pPr>
        <w:pStyle w:val="NoSpacing"/>
        <w:ind w:left="1440"/>
        <w:rPr>
          <w:rFonts w:ascii="Calibri" w:hAnsi="Calibri" w:cs="Calibri"/>
          <w:sz w:val="24"/>
          <w:szCs w:val="24"/>
        </w:rPr>
      </w:pPr>
    </w:p>
    <w:p w14:paraId="2F17D481" w14:textId="77777777" w:rsidR="00951EAB" w:rsidRPr="00714E15" w:rsidRDefault="00951EAB" w:rsidP="004A4A90">
      <w:pPr>
        <w:pStyle w:val="NoSpacing"/>
        <w:ind w:left="1440"/>
        <w:rPr>
          <w:rFonts w:ascii="Calibri" w:hAnsi="Calibri" w:cs="Calibri"/>
          <w:sz w:val="24"/>
          <w:szCs w:val="24"/>
        </w:rPr>
      </w:pPr>
    </w:p>
    <w:p w14:paraId="404016E7" w14:textId="77777777" w:rsidR="004A4A90" w:rsidRPr="00714E15" w:rsidRDefault="004A4A90" w:rsidP="00951EAB">
      <w:pPr>
        <w:pStyle w:val="NoSpacing"/>
        <w:rPr>
          <w:rFonts w:ascii="Calibri" w:hAnsi="Calibri" w:cs="Calibri"/>
          <w:sz w:val="24"/>
          <w:szCs w:val="24"/>
        </w:rPr>
      </w:pPr>
      <w:r w:rsidRPr="00714E15">
        <w:rPr>
          <w:rFonts w:ascii="Calibri" w:hAnsi="Calibri" w:cs="Calibri"/>
          <w:sz w:val="24"/>
          <w:szCs w:val="24"/>
        </w:rPr>
        <w:t>When conducting the audit, all kinds of disabilities and impairments</w:t>
      </w:r>
      <w:r w:rsidR="00951EAB" w:rsidRPr="00714E15">
        <w:rPr>
          <w:rFonts w:ascii="Calibri" w:hAnsi="Calibri" w:cs="Calibri"/>
          <w:sz w:val="24"/>
          <w:szCs w:val="24"/>
        </w:rPr>
        <w:t xml:space="preserve"> will be considered</w:t>
      </w:r>
      <w:r w:rsidRPr="00714E15">
        <w:rPr>
          <w:rFonts w:ascii="Calibri" w:hAnsi="Calibri" w:cs="Calibri"/>
          <w:sz w:val="24"/>
          <w:szCs w:val="24"/>
        </w:rPr>
        <w:t>, including, but not limited to, the following:</w:t>
      </w:r>
    </w:p>
    <w:p w14:paraId="75BB850A" w14:textId="77777777" w:rsidR="00951EAB" w:rsidRPr="00714E15" w:rsidRDefault="00951EAB" w:rsidP="00951EAB">
      <w:pPr>
        <w:pStyle w:val="NoSpacing"/>
        <w:rPr>
          <w:rFonts w:ascii="Calibri" w:hAnsi="Calibri" w:cs="Calibri"/>
          <w:sz w:val="24"/>
          <w:szCs w:val="24"/>
        </w:rPr>
      </w:pPr>
    </w:p>
    <w:p w14:paraId="35EBCAC4" w14:textId="77777777" w:rsidR="004A4A90" w:rsidRPr="00714E15" w:rsidRDefault="004A4A90" w:rsidP="00951EAB">
      <w:pPr>
        <w:pStyle w:val="NoSpacing"/>
        <w:numPr>
          <w:ilvl w:val="0"/>
          <w:numId w:val="36"/>
        </w:numPr>
        <w:rPr>
          <w:rFonts w:ascii="Calibri" w:hAnsi="Calibri" w:cs="Calibri"/>
          <w:sz w:val="24"/>
          <w:szCs w:val="24"/>
        </w:rPr>
      </w:pPr>
      <w:r w:rsidRPr="00714E15">
        <w:rPr>
          <w:rFonts w:ascii="Calibri" w:hAnsi="Calibri" w:cs="Calibri"/>
          <w:b/>
          <w:bCs/>
          <w:sz w:val="24"/>
          <w:szCs w:val="24"/>
        </w:rPr>
        <w:t xml:space="preserve">Ambulatory disabilities </w:t>
      </w:r>
      <w:r w:rsidRPr="00714E15">
        <w:rPr>
          <w:rFonts w:ascii="Calibri" w:hAnsi="Calibri" w:cs="Calibri"/>
          <w:sz w:val="24"/>
          <w:szCs w:val="24"/>
        </w:rPr>
        <w:t xml:space="preserve">– this includes pupils who use a wheelchair or mobility aid </w:t>
      </w:r>
    </w:p>
    <w:p w14:paraId="31CE9E0A" w14:textId="77777777" w:rsidR="004A4A90" w:rsidRPr="00714E15" w:rsidRDefault="004A4A90" w:rsidP="00951EAB">
      <w:pPr>
        <w:pStyle w:val="NoSpacing"/>
        <w:numPr>
          <w:ilvl w:val="0"/>
          <w:numId w:val="36"/>
        </w:numPr>
        <w:rPr>
          <w:rFonts w:ascii="Calibri" w:hAnsi="Calibri" w:cs="Calibri"/>
          <w:sz w:val="24"/>
          <w:szCs w:val="24"/>
        </w:rPr>
      </w:pPr>
      <w:r w:rsidRPr="00714E15">
        <w:rPr>
          <w:rFonts w:ascii="Calibri" w:hAnsi="Calibri" w:cs="Calibri"/>
          <w:b/>
          <w:bCs/>
          <w:sz w:val="24"/>
          <w:szCs w:val="24"/>
        </w:rPr>
        <w:t xml:space="preserve">Dexterity disabilities </w:t>
      </w:r>
      <w:r w:rsidRPr="00714E15">
        <w:rPr>
          <w:rFonts w:ascii="Calibri" w:hAnsi="Calibri" w:cs="Calibri"/>
          <w:sz w:val="24"/>
          <w:szCs w:val="24"/>
        </w:rPr>
        <w:t>– this includes those whose everyday manual handling of objects and fixtures may be impaired</w:t>
      </w:r>
    </w:p>
    <w:p w14:paraId="5E91C17E" w14:textId="77777777" w:rsidR="004A4A90" w:rsidRPr="00714E15" w:rsidRDefault="004A4A90" w:rsidP="00951EAB">
      <w:pPr>
        <w:pStyle w:val="NoSpacing"/>
        <w:numPr>
          <w:ilvl w:val="0"/>
          <w:numId w:val="36"/>
        </w:numPr>
        <w:rPr>
          <w:rFonts w:ascii="Calibri" w:hAnsi="Calibri" w:cs="Calibri"/>
          <w:sz w:val="24"/>
          <w:szCs w:val="24"/>
        </w:rPr>
      </w:pPr>
      <w:r w:rsidRPr="00714E15">
        <w:rPr>
          <w:rFonts w:ascii="Calibri" w:hAnsi="Calibri" w:cs="Calibri"/>
          <w:b/>
          <w:bCs/>
          <w:sz w:val="24"/>
          <w:szCs w:val="24"/>
        </w:rPr>
        <w:t xml:space="preserve">Visual disabilities </w:t>
      </w:r>
      <w:r w:rsidRPr="00714E15">
        <w:rPr>
          <w:rFonts w:ascii="Calibri" w:hAnsi="Calibri" w:cs="Calibri"/>
          <w:sz w:val="24"/>
          <w:szCs w:val="24"/>
        </w:rPr>
        <w:t xml:space="preserve">– this includes those with visual impairments and sensitivities </w:t>
      </w:r>
    </w:p>
    <w:p w14:paraId="18B8F324" w14:textId="77777777" w:rsidR="004A4A90" w:rsidRPr="00714E15" w:rsidRDefault="004A4A90" w:rsidP="00951EAB">
      <w:pPr>
        <w:pStyle w:val="NoSpacing"/>
        <w:numPr>
          <w:ilvl w:val="0"/>
          <w:numId w:val="36"/>
        </w:numPr>
        <w:rPr>
          <w:rFonts w:ascii="Calibri" w:hAnsi="Calibri" w:cs="Calibri"/>
          <w:sz w:val="24"/>
          <w:szCs w:val="24"/>
        </w:rPr>
      </w:pPr>
      <w:r w:rsidRPr="00714E15">
        <w:rPr>
          <w:rFonts w:ascii="Calibri" w:hAnsi="Calibri" w:cs="Calibri"/>
          <w:b/>
          <w:bCs/>
          <w:sz w:val="24"/>
          <w:szCs w:val="24"/>
        </w:rPr>
        <w:t xml:space="preserve">Auditory disabilities </w:t>
      </w:r>
      <w:r w:rsidRPr="00714E15">
        <w:rPr>
          <w:rFonts w:ascii="Calibri" w:hAnsi="Calibri" w:cs="Calibri"/>
          <w:sz w:val="24"/>
          <w:szCs w:val="24"/>
        </w:rPr>
        <w:t xml:space="preserve">– this includes those with hearing impairments and sensitivities </w:t>
      </w:r>
    </w:p>
    <w:p w14:paraId="0A5462EE" w14:textId="77777777" w:rsidR="004A4A90" w:rsidRPr="00714E15" w:rsidRDefault="004A4A90" w:rsidP="00951EAB">
      <w:pPr>
        <w:pStyle w:val="NoSpacing"/>
        <w:numPr>
          <w:ilvl w:val="0"/>
          <w:numId w:val="36"/>
        </w:numPr>
        <w:rPr>
          <w:rFonts w:ascii="Calibri" w:hAnsi="Calibri" w:cs="Calibri"/>
          <w:sz w:val="24"/>
          <w:szCs w:val="24"/>
        </w:rPr>
      </w:pPr>
      <w:r w:rsidRPr="00714E15">
        <w:rPr>
          <w:rFonts w:ascii="Calibri" w:hAnsi="Calibri" w:cs="Calibri"/>
          <w:b/>
          <w:bCs/>
          <w:sz w:val="24"/>
          <w:szCs w:val="24"/>
        </w:rPr>
        <w:t xml:space="preserve">Comprehension </w:t>
      </w:r>
      <w:r w:rsidRPr="00714E15">
        <w:rPr>
          <w:rFonts w:ascii="Calibri" w:hAnsi="Calibri" w:cs="Calibri"/>
          <w:sz w:val="24"/>
          <w:szCs w:val="24"/>
        </w:rPr>
        <w:t xml:space="preserve">– this includes hidden disabilities, such as autism and dyslexia </w:t>
      </w:r>
    </w:p>
    <w:p w14:paraId="6263F670" w14:textId="77777777" w:rsidR="00951EAB" w:rsidRPr="00714E15" w:rsidRDefault="00951EAB" w:rsidP="00951EAB">
      <w:pPr>
        <w:pStyle w:val="NoSpacing"/>
        <w:ind w:left="1080"/>
        <w:rPr>
          <w:rFonts w:ascii="Calibri" w:hAnsi="Calibri" w:cs="Calibri"/>
          <w:sz w:val="24"/>
          <w:szCs w:val="24"/>
        </w:rPr>
      </w:pPr>
    </w:p>
    <w:p w14:paraId="2FF20672" w14:textId="77777777" w:rsidR="004A4A90" w:rsidRPr="00714E15" w:rsidRDefault="004A4A90" w:rsidP="00951EAB">
      <w:pPr>
        <w:pStyle w:val="NoSpacing"/>
        <w:rPr>
          <w:rFonts w:ascii="Calibri" w:hAnsi="Calibri" w:cs="Calibri"/>
          <w:sz w:val="24"/>
          <w:szCs w:val="24"/>
        </w:rPr>
      </w:pPr>
      <w:r w:rsidRPr="00714E15">
        <w:rPr>
          <w:rFonts w:ascii="Calibri" w:hAnsi="Calibri" w:cs="Calibri"/>
          <w:sz w:val="24"/>
          <w:szCs w:val="24"/>
        </w:rPr>
        <w:t xml:space="preserve">The findings from the audit will be used to identify short-, medium- and long-term actions to address specific gaps and improve access. </w:t>
      </w:r>
    </w:p>
    <w:p w14:paraId="72EE227F" w14:textId="77777777" w:rsidR="00951EAB" w:rsidRPr="00714E15" w:rsidRDefault="00951EAB" w:rsidP="00951EAB">
      <w:pPr>
        <w:pStyle w:val="NoSpacing"/>
        <w:rPr>
          <w:rFonts w:ascii="Calibri" w:hAnsi="Calibri" w:cs="Calibri"/>
          <w:sz w:val="24"/>
          <w:szCs w:val="24"/>
        </w:rPr>
      </w:pPr>
    </w:p>
    <w:p w14:paraId="34AE4F3C" w14:textId="77777777" w:rsidR="004A4A90" w:rsidRPr="00714E15" w:rsidRDefault="004A4A90" w:rsidP="00951EAB">
      <w:pPr>
        <w:pStyle w:val="NoSpacing"/>
        <w:rPr>
          <w:rFonts w:ascii="Calibri" w:hAnsi="Calibri" w:cs="Calibri"/>
          <w:sz w:val="24"/>
          <w:szCs w:val="24"/>
        </w:rPr>
      </w:pPr>
      <w:r w:rsidRPr="00714E15">
        <w:rPr>
          <w:rFonts w:ascii="Calibri" w:hAnsi="Calibri" w:cs="Calibri"/>
          <w:sz w:val="24"/>
          <w:szCs w:val="24"/>
        </w:rPr>
        <w:t xml:space="preserve">All actions will be carried out in a reasonable timeframe, and after </w:t>
      </w:r>
      <w:proofErr w:type="gramStart"/>
      <w:r w:rsidRPr="00714E15">
        <w:rPr>
          <w:rFonts w:ascii="Calibri" w:hAnsi="Calibri" w:cs="Calibri"/>
          <w:sz w:val="24"/>
          <w:szCs w:val="24"/>
        </w:rPr>
        <w:t>taking into account</w:t>
      </w:r>
      <w:proofErr w:type="gramEnd"/>
      <w:r w:rsidRPr="00714E15">
        <w:rPr>
          <w:rFonts w:ascii="Calibri" w:hAnsi="Calibri" w:cs="Calibri"/>
          <w:sz w:val="24"/>
          <w:szCs w:val="24"/>
        </w:rPr>
        <w:t xml:space="preserve"> pupils’ disabilities and the preferences of their parents. The actions that will be undertaken are detailed in the following sections of this document. </w:t>
      </w:r>
    </w:p>
    <w:p w14:paraId="1E227642" w14:textId="77777777" w:rsidR="004A4A90" w:rsidRPr="00714E15" w:rsidRDefault="004A4A90" w:rsidP="00626953">
      <w:pPr>
        <w:pStyle w:val="NoSpacing"/>
        <w:rPr>
          <w:rFonts w:ascii="Calibri" w:hAnsi="Calibri" w:cs="Calibri"/>
        </w:rPr>
      </w:pPr>
    </w:p>
    <w:p w14:paraId="2B1F8411" w14:textId="77777777" w:rsidR="004A4A90" w:rsidRPr="00714E15" w:rsidRDefault="004A4A90" w:rsidP="00626953">
      <w:pPr>
        <w:pStyle w:val="NoSpacing"/>
        <w:rPr>
          <w:rFonts w:ascii="Calibri" w:hAnsi="Calibri" w:cs="Calibri"/>
        </w:rPr>
      </w:pPr>
    </w:p>
    <w:p w14:paraId="731A3B97" w14:textId="77777777" w:rsidR="004A4A90" w:rsidRPr="00714E15" w:rsidRDefault="004A4A90" w:rsidP="00626953">
      <w:pPr>
        <w:pStyle w:val="NoSpacing"/>
        <w:rPr>
          <w:rFonts w:ascii="Calibri" w:hAnsi="Calibri" w:cs="Calibri"/>
        </w:rPr>
      </w:pPr>
    </w:p>
    <w:p w14:paraId="506D11A1" w14:textId="77777777" w:rsidR="004A4A90" w:rsidRPr="00714E15" w:rsidRDefault="004A4A90" w:rsidP="00626953">
      <w:pPr>
        <w:pStyle w:val="NoSpacing"/>
        <w:rPr>
          <w:rFonts w:ascii="Calibri" w:hAnsi="Calibri" w:cs="Calibri"/>
        </w:rPr>
      </w:pPr>
    </w:p>
    <w:p w14:paraId="034A3E69" w14:textId="77777777" w:rsidR="004A4A90" w:rsidRPr="00714E15" w:rsidRDefault="004A4A90" w:rsidP="00626953">
      <w:pPr>
        <w:pStyle w:val="NoSpacing"/>
        <w:rPr>
          <w:rFonts w:ascii="Calibri" w:hAnsi="Calibri" w:cs="Calibri"/>
        </w:rPr>
      </w:pPr>
    </w:p>
    <w:p w14:paraId="5248EB5B" w14:textId="77777777" w:rsidR="004A4A90" w:rsidRPr="00714E15" w:rsidRDefault="004A4A90" w:rsidP="00626953">
      <w:pPr>
        <w:pStyle w:val="NoSpacing"/>
        <w:rPr>
          <w:rFonts w:ascii="Calibri" w:hAnsi="Calibri" w:cs="Calibri"/>
        </w:rPr>
      </w:pPr>
    </w:p>
    <w:p w14:paraId="5279D827" w14:textId="77777777" w:rsidR="004A4A90" w:rsidRPr="00714E15" w:rsidRDefault="004A4A90" w:rsidP="00626953">
      <w:pPr>
        <w:pStyle w:val="NoSpacing"/>
        <w:rPr>
          <w:rFonts w:ascii="Calibri" w:hAnsi="Calibri" w:cs="Calibri"/>
        </w:rPr>
      </w:pPr>
    </w:p>
    <w:p w14:paraId="276635B3" w14:textId="77777777" w:rsidR="004A4A90" w:rsidRPr="00714E15" w:rsidRDefault="004A4A90" w:rsidP="00626953">
      <w:pPr>
        <w:pStyle w:val="NoSpacing"/>
        <w:rPr>
          <w:rFonts w:ascii="Calibri" w:hAnsi="Calibri" w:cs="Calibri"/>
        </w:rPr>
      </w:pPr>
    </w:p>
    <w:p w14:paraId="1726CC3A" w14:textId="77777777" w:rsidR="004A4A90" w:rsidRPr="00714E15" w:rsidRDefault="004A4A90" w:rsidP="00626953">
      <w:pPr>
        <w:pStyle w:val="NoSpacing"/>
        <w:rPr>
          <w:rFonts w:ascii="Calibri" w:hAnsi="Calibri" w:cs="Calibri"/>
        </w:rPr>
      </w:pPr>
    </w:p>
    <w:p w14:paraId="46758963" w14:textId="77777777" w:rsidR="004A4A90" w:rsidRPr="00714E15" w:rsidRDefault="004A4A90" w:rsidP="00626953">
      <w:pPr>
        <w:pStyle w:val="NoSpacing"/>
        <w:rPr>
          <w:rFonts w:ascii="Calibri" w:hAnsi="Calibri" w:cs="Calibri"/>
        </w:rPr>
      </w:pPr>
    </w:p>
    <w:p w14:paraId="26247D46" w14:textId="77777777" w:rsidR="00951EAB" w:rsidRPr="00714E15" w:rsidRDefault="00951EAB" w:rsidP="004A4A90">
      <w:pPr>
        <w:pStyle w:val="NoSpacing"/>
        <w:rPr>
          <w:rFonts w:ascii="Calibri" w:hAnsi="Calibri" w:cs="Calibri"/>
          <w:b/>
          <w:sz w:val="24"/>
          <w:szCs w:val="24"/>
        </w:rPr>
        <w:sectPr w:rsidR="00951EAB" w:rsidRPr="00714E15" w:rsidSect="00132F58">
          <w:headerReference w:type="even" r:id="rId8"/>
          <w:headerReference w:type="default" r:id="rId9"/>
          <w:footerReference w:type="default" r:id="rId10"/>
          <w:headerReference w:type="first" r:id="rId11"/>
          <w:footerReference w:type="first" r:id="rId12"/>
          <w:pgSz w:w="11906" w:h="16838"/>
          <w:pgMar w:top="720" w:right="720" w:bottom="720" w:left="720" w:header="708" w:footer="624" w:gutter="0"/>
          <w:pgBorders w:offsetFrom="page">
            <w:top w:val="single" w:sz="48" w:space="24" w:color="auto"/>
            <w:left w:val="single" w:sz="48" w:space="24" w:color="auto"/>
            <w:bottom w:val="single" w:sz="48" w:space="24" w:color="auto"/>
            <w:right w:val="single" w:sz="48" w:space="24" w:color="auto"/>
          </w:pgBorders>
          <w:cols w:space="708"/>
          <w:titlePg/>
          <w:docGrid w:linePitch="360"/>
        </w:sectPr>
      </w:pPr>
    </w:p>
    <w:p w14:paraId="60E6A5E4" w14:textId="77777777" w:rsidR="004A4A90" w:rsidRPr="00714E15" w:rsidRDefault="004A4A90" w:rsidP="00951EAB">
      <w:pPr>
        <w:pStyle w:val="NoSpacing"/>
        <w:jc w:val="center"/>
        <w:rPr>
          <w:rFonts w:ascii="Calibri" w:hAnsi="Calibri" w:cs="Calibri"/>
          <w:b/>
          <w:sz w:val="32"/>
          <w:szCs w:val="32"/>
        </w:rPr>
      </w:pPr>
      <w:r w:rsidRPr="00714E15">
        <w:rPr>
          <w:rFonts w:ascii="Calibri" w:hAnsi="Calibri" w:cs="Calibri"/>
          <w:b/>
          <w:sz w:val="32"/>
          <w:szCs w:val="32"/>
        </w:rPr>
        <w:lastRenderedPageBreak/>
        <w:t>Planning duty 1: Curriculum</w:t>
      </w:r>
    </w:p>
    <w:p w14:paraId="0B771644" w14:textId="77777777" w:rsidR="004A4A90" w:rsidRPr="00714E15" w:rsidRDefault="004A4A90" w:rsidP="004A4A90">
      <w:pPr>
        <w:pStyle w:val="NoSpacing"/>
        <w:rPr>
          <w:rFonts w:ascii="Calibri" w:hAnsi="Calibri" w:cs="Calibri"/>
          <w:sz w:val="24"/>
          <w:szCs w:val="24"/>
        </w:rPr>
      </w:pPr>
      <w:bookmarkStart w:id="1" w:name="_Definition"/>
      <w:bookmarkStart w:id="2" w:name="_Hlk31697986"/>
      <w:bookmarkEnd w:id="1"/>
    </w:p>
    <w:bookmarkEnd w:i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2445"/>
        <w:gridCol w:w="1941"/>
        <w:gridCol w:w="1904"/>
        <w:gridCol w:w="1609"/>
        <w:gridCol w:w="2966"/>
        <w:gridCol w:w="1182"/>
      </w:tblGrid>
      <w:tr w:rsidR="004A4A90" w:rsidRPr="00714E15" w14:paraId="0671071A" w14:textId="77777777" w:rsidTr="008912B1">
        <w:trPr>
          <w:trHeight w:val="397"/>
          <w:jc w:val="center"/>
        </w:trPr>
        <w:tc>
          <w:tcPr>
            <w:tcW w:w="1906" w:type="dxa"/>
            <w:tcBorders>
              <w:top w:val="nil"/>
              <w:left w:val="nil"/>
            </w:tcBorders>
            <w:shd w:val="clear" w:color="auto" w:fill="auto"/>
          </w:tcPr>
          <w:p w14:paraId="729DDA89" w14:textId="77777777" w:rsidR="004A4A90" w:rsidRPr="00714E15" w:rsidRDefault="004A4A90" w:rsidP="004A4A90">
            <w:pPr>
              <w:pStyle w:val="NoSpacing"/>
              <w:rPr>
                <w:rFonts w:ascii="Calibri" w:hAnsi="Calibri" w:cs="Calibri"/>
                <w:sz w:val="24"/>
                <w:szCs w:val="24"/>
              </w:rPr>
            </w:pPr>
          </w:p>
        </w:tc>
        <w:tc>
          <w:tcPr>
            <w:tcW w:w="2445" w:type="dxa"/>
            <w:shd w:val="clear" w:color="auto" w:fill="01A9DB"/>
            <w:vAlign w:val="center"/>
          </w:tcPr>
          <w:p w14:paraId="2CD59D93"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 xml:space="preserve">Issue </w:t>
            </w:r>
          </w:p>
        </w:tc>
        <w:tc>
          <w:tcPr>
            <w:tcW w:w="1941" w:type="dxa"/>
            <w:shd w:val="clear" w:color="auto" w:fill="01A9DB"/>
            <w:vAlign w:val="center"/>
          </w:tcPr>
          <w:p w14:paraId="1A0AE825"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 xml:space="preserve">What </w:t>
            </w:r>
          </w:p>
        </w:tc>
        <w:tc>
          <w:tcPr>
            <w:tcW w:w="1904" w:type="dxa"/>
            <w:shd w:val="clear" w:color="auto" w:fill="01A9DB"/>
            <w:vAlign w:val="center"/>
          </w:tcPr>
          <w:p w14:paraId="2F78A1D1"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 xml:space="preserve">Who </w:t>
            </w:r>
          </w:p>
        </w:tc>
        <w:tc>
          <w:tcPr>
            <w:tcW w:w="1609" w:type="dxa"/>
            <w:shd w:val="clear" w:color="auto" w:fill="01A9DB"/>
            <w:vAlign w:val="center"/>
          </w:tcPr>
          <w:p w14:paraId="41E4A89D"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When</w:t>
            </w:r>
          </w:p>
        </w:tc>
        <w:tc>
          <w:tcPr>
            <w:tcW w:w="2966" w:type="dxa"/>
            <w:shd w:val="clear" w:color="auto" w:fill="01A9DB"/>
            <w:vAlign w:val="center"/>
          </w:tcPr>
          <w:p w14:paraId="7C257921"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Outcome</w:t>
            </w:r>
          </w:p>
        </w:tc>
        <w:tc>
          <w:tcPr>
            <w:tcW w:w="1182" w:type="dxa"/>
            <w:shd w:val="clear" w:color="auto" w:fill="01A9DB"/>
            <w:vAlign w:val="center"/>
          </w:tcPr>
          <w:p w14:paraId="44A4EEFC"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Review</w:t>
            </w:r>
          </w:p>
        </w:tc>
      </w:tr>
      <w:tr w:rsidR="004A4A90" w:rsidRPr="00714E15" w14:paraId="026B46D9" w14:textId="77777777" w:rsidTr="00951EAB">
        <w:trPr>
          <w:trHeight w:val="1701"/>
          <w:jc w:val="center"/>
        </w:trPr>
        <w:tc>
          <w:tcPr>
            <w:tcW w:w="1906" w:type="dxa"/>
            <w:vMerge w:val="restart"/>
            <w:shd w:val="clear" w:color="auto" w:fill="ED7D31"/>
            <w:vAlign w:val="center"/>
          </w:tcPr>
          <w:p w14:paraId="392A23D9"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Short term</w:t>
            </w:r>
          </w:p>
        </w:tc>
        <w:tc>
          <w:tcPr>
            <w:tcW w:w="2445" w:type="dxa"/>
            <w:shd w:val="clear" w:color="auto" w:fill="auto"/>
            <w:vAlign w:val="center"/>
          </w:tcPr>
          <w:p w14:paraId="20AE068A"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 xml:space="preserve">Staff members do not know whether the curriculum is accessible </w:t>
            </w:r>
          </w:p>
        </w:tc>
        <w:tc>
          <w:tcPr>
            <w:tcW w:w="1941" w:type="dxa"/>
            <w:shd w:val="clear" w:color="auto" w:fill="auto"/>
            <w:vAlign w:val="center"/>
          </w:tcPr>
          <w:p w14:paraId="4F3D9348"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 xml:space="preserve">Audit of the curriculum </w:t>
            </w:r>
          </w:p>
        </w:tc>
        <w:tc>
          <w:tcPr>
            <w:tcW w:w="1904" w:type="dxa"/>
            <w:shd w:val="clear" w:color="auto" w:fill="auto"/>
            <w:vAlign w:val="center"/>
          </w:tcPr>
          <w:p w14:paraId="0847FF03"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Head of Education, teachers, SENCO / Director of Education</w:t>
            </w:r>
          </w:p>
        </w:tc>
        <w:tc>
          <w:tcPr>
            <w:tcW w:w="1609" w:type="dxa"/>
            <w:shd w:val="clear" w:color="auto" w:fill="auto"/>
            <w:vAlign w:val="center"/>
          </w:tcPr>
          <w:p w14:paraId="4D0EBF00" w14:textId="33A65D1C" w:rsidR="004A4A90" w:rsidRPr="00714E15" w:rsidRDefault="00392F21" w:rsidP="004A4A90">
            <w:pPr>
              <w:pStyle w:val="NoSpacing"/>
              <w:rPr>
                <w:rFonts w:ascii="Calibri" w:hAnsi="Calibri" w:cs="Calibri"/>
                <w:b/>
                <w:bCs/>
                <w:sz w:val="24"/>
                <w:szCs w:val="24"/>
                <w:u w:val="single"/>
              </w:rPr>
            </w:pPr>
            <w:r>
              <w:rPr>
                <w:rFonts w:ascii="Calibri" w:hAnsi="Calibri" w:cs="Calibri"/>
                <w:b/>
                <w:bCs/>
                <w:sz w:val="24"/>
                <w:szCs w:val="24"/>
              </w:rPr>
              <w:t xml:space="preserve">January </w:t>
            </w:r>
            <w:r w:rsidRPr="00714E15">
              <w:rPr>
                <w:rFonts w:ascii="Calibri" w:hAnsi="Calibri" w:cs="Calibri"/>
                <w:b/>
                <w:bCs/>
                <w:sz w:val="24"/>
                <w:szCs w:val="24"/>
              </w:rPr>
              <w:t>202</w:t>
            </w:r>
            <w:r>
              <w:rPr>
                <w:rFonts w:ascii="Calibri" w:hAnsi="Calibri" w:cs="Calibri"/>
                <w:b/>
                <w:bCs/>
                <w:sz w:val="24"/>
                <w:szCs w:val="24"/>
              </w:rPr>
              <w:t>3</w:t>
            </w:r>
          </w:p>
        </w:tc>
        <w:tc>
          <w:tcPr>
            <w:tcW w:w="2966" w:type="dxa"/>
            <w:shd w:val="clear" w:color="auto" w:fill="auto"/>
            <w:vAlign w:val="center"/>
          </w:tcPr>
          <w:p w14:paraId="51909519" w14:textId="5E4136E2" w:rsidR="004E685A" w:rsidRDefault="004A4A90" w:rsidP="004A4A90">
            <w:pPr>
              <w:pStyle w:val="NoSpacing"/>
              <w:rPr>
                <w:rFonts w:ascii="Calibri" w:hAnsi="Calibri" w:cs="Calibri"/>
                <w:sz w:val="24"/>
                <w:szCs w:val="24"/>
              </w:rPr>
            </w:pPr>
            <w:r w:rsidRPr="00714E15">
              <w:rPr>
                <w:rFonts w:ascii="Calibri" w:hAnsi="Calibri" w:cs="Calibri"/>
                <w:sz w:val="24"/>
                <w:szCs w:val="24"/>
              </w:rPr>
              <w:t>Management and teaching staff are aware of the accessibility gaps in the curriculum</w:t>
            </w:r>
            <w:r w:rsidR="004E685A">
              <w:rPr>
                <w:rFonts w:ascii="Calibri" w:hAnsi="Calibri" w:cs="Calibri"/>
                <w:sz w:val="24"/>
                <w:szCs w:val="24"/>
              </w:rPr>
              <w:t xml:space="preserve"> –</w:t>
            </w:r>
          </w:p>
          <w:p w14:paraId="49C24395" w14:textId="774B9AB0" w:rsidR="004E685A" w:rsidRPr="00714E15" w:rsidRDefault="004E685A" w:rsidP="004A4A90">
            <w:pPr>
              <w:pStyle w:val="NoSpacing"/>
              <w:rPr>
                <w:rFonts w:ascii="Calibri" w:hAnsi="Calibri" w:cs="Calibri"/>
                <w:sz w:val="24"/>
                <w:szCs w:val="24"/>
              </w:rPr>
            </w:pPr>
            <w:r>
              <w:rPr>
                <w:rFonts w:ascii="Calibri" w:hAnsi="Calibri" w:cs="Calibri"/>
                <w:sz w:val="24"/>
                <w:szCs w:val="24"/>
              </w:rPr>
              <w:t>Curriculum is tailored to learning following baseline and ongoing assessment</w:t>
            </w:r>
          </w:p>
        </w:tc>
        <w:tc>
          <w:tcPr>
            <w:tcW w:w="1182" w:type="dxa"/>
            <w:shd w:val="clear" w:color="auto" w:fill="auto"/>
            <w:vAlign w:val="center"/>
          </w:tcPr>
          <w:p w14:paraId="3CA78A23" w14:textId="629973DB" w:rsidR="004A4A90" w:rsidRPr="00714E15" w:rsidRDefault="004E685A" w:rsidP="004A4A90">
            <w:pPr>
              <w:pStyle w:val="NoSpacing"/>
              <w:rPr>
                <w:rFonts w:ascii="Calibri" w:hAnsi="Calibri" w:cs="Calibri"/>
                <w:b/>
                <w:bCs/>
                <w:sz w:val="24"/>
                <w:szCs w:val="24"/>
                <w:u w:val="single"/>
              </w:rPr>
            </w:pPr>
            <w:r>
              <w:rPr>
                <w:rFonts w:ascii="Calibri" w:hAnsi="Calibri" w:cs="Calibri"/>
                <w:b/>
                <w:bCs/>
                <w:sz w:val="24"/>
                <w:szCs w:val="24"/>
              </w:rPr>
              <w:t>Summer</w:t>
            </w:r>
            <w:r w:rsidR="00A049D6">
              <w:rPr>
                <w:rFonts w:ascii="Calibri" w:hAnsi="Calibri" w:cs="Calibri"/>
                <w:b/>
                <w:bCs/>
                <w:sz w:val="24"/>
                <w:szCs w:val="24"/>
              </w:rPr>
              <w:t xml:space="preserve"> 202</w:t>
            </w:r>
            <w:r>
              <w:rPr>
                <w:rFonts w:ascii="Calibri" w:hAnsi="Calibri" w:cs="Calibri"/>
                <w:b/>
                <w:bCs/>
                <w:sz w:val="24"/>
                <w:szCs w:val="24"/>
              </w:rPr>
              <w:t>3</w:t>
            </w:r>
          </w:p>
        </w:tc>
      </w:tr>
      <w:tr w:rsidR="00A049D6" w:rsidRPr="00714E15" w14:paraId="651C7131" w14:textId="77777777" w:rsidTr="00951EAB">
        <w:trPr>
          <w:trHeight w:val="1701"/>
          <w:jc w:val="center"/>
        </w:trPr>
        <w:tc>
          <w:tcPr>
            <w:tcW w:w="1906" w:type="dxa"/>
            <w:vMerge/>
            <w:shd w:val="clear" w:color="auto" w:fill="ED7D31"/>
            <w:vAlign w:val="center"/>
          </w:tcPr>
          <w:p w14:paraId="6889960C" w14:textId="77777777" w:rsidR="00A049D6" w:rsidRPr="00714E15" w:rsidRDefault="00A049D6" w:rsidP="00A049D6">
            <w:pPr>
              <w:pStyle w:val="NoSpacing"/>
              <w:rPr>
                <w:rFonts w:ascii="Calibri" w:hAnsi="Calibri" w:cs="Calibri"/>
                <w:b/>
                <w:bCs/>
                <w:sz w:val="24"/>
                <w:szCs w:val="24"/>
              </w:rPr>
            </w:pPr>
          </w:p>
        </w:tc>
        <w:tc>
          <w:tcPr>
            <w:tcW w:w="2445" w:type="dxa"/>
            <w:shd w:val="clear" w:color="auto" w:fill="auto"/>
            <w:vAlign w:val="center"/>
          </w:tcPr>
          <w:p w14:paraId="014E3271" w14:textId="77777777" w:rsidR="00A049D6" w:rsidRPr="00714E15" w:rsidRDefault="00A049D6" w:rsidP="00A049D6">
            <w:pPr>
              <w:pStyle w:val="NoSpacing"/>
              <w:rPr>
                <w:rFonts w:ascii="Calibri" w:hAnsi="Calibri" w:cs="Calibri"/>
                <w:sz w:val="24"/>
                <w:szCs w:val="24"/>
              </w:rPr>
            </w:pPr>
            <w:r w:rsidRPr="00714E15">
              <w:rPr>
                <w:rFonts w:ascii="Calibri" w:hAnsi="Calibri" w:cs="Calibri"/>
                <w:sz w:val="24"/>
                <w:szCs w:val="24"/>
              </w:rPr>
              <w:t xml:space="preserve">Staff members do not have the skills to support pupils with SEND </w:t>
            </w:r>
          </w:p>
        </w:tc>
        <w:tc>
          <w:tcPr>
            <w:tcW w:w="1941" w:type="dxa"/>
            <w:shd w:val="clear" w:color="auto" w:fill="auto"/>
            <w:vAlign w:val="center"/>
          </w:tcPr>
          <w:p w14:paraId="2FF1C8A2" w14:textId="77777777" w:rsidR="00A049D6" w:rsidRPr="00714E15" w:rsidRDefault="00A049D6" w:rsidP="00A049D6">
            <w:pPr>
              <w:pStyle w:val="NoSpacing"/>
              <w:rPr>
                <w:rFonts w:ascii="Calibri" w:hAnsi="Calibri" w:cs="Calibri"/>
                <w:sz w:val="24"/>
                <w:szCs w:val="24"/>
              </w:rPr>
            </w:pPr>
            <w:r w:rsidRPr="00714E15">
              <w:rPr>
                <w:rFonts w:ascii="Calibri" w:hAnsi="Calibri" w:cs="Calibri"/>
                <w:sz w:val="24"/>
                <w:szCs w:val="24"/>
              </w:rPr>
              <w:t xml:space="preserve">INSET provided to staff members </w:t>
            </w:r>
          </w:p>
          <w:p w14:paraId="69AAAF70" w14:textId="77777777" w:rsidR="00A049D6" w:rsidRPr="00714E15" w:rsidRDefault="00A049D6" w:rsidP="00A049D6">
            <w:pPr>
              <w:pStyle w:val="NoSpacing"/>
              <w:rPr>
                <w:rFonts w:ascii="Calibri" w:hAnsi="Calibri" w:cs="Calibri"/>
                <w:sz w:val="24"/>
                <w:szCs w:val="24"/>
              </w:rPr>
            </w:pPr>
          </w:p>
          <w:p w14:paraId="5419570E" w14:textId="77777777" w:rsidR="00A049D6" w:rsidRPr="00714E15" w:rsidRDefault="00A049D6" w:rsidP="00A049D6">
            <w:pPr>
              <w:pStyle w:val="NoSpacing"/>
              <w:rPr>
                <w:rFonts w:ascii="Calibri" w:hAnsi="Calibri" w:cs="Calibri"/>
                <w:sz w:val="24"/>
                <w:szCs w:val="24"/>
              </w:rPr>
            </w:pPr>
            <w:r w:rsidRPr="00714E15">
              <w:rPr>
                <w:rFonts w:ascii="Calibri" w:hAnsi="Calibri" w:cs="Calibri"/>
                <w:sz w:val="24"/>
                <w:szCs w:val="24"/>
              </w:rPr>
              <w:t xml:space="preserve">Training for teachers on differentiating the curriculum </w:t>
            </w:r>
          </w:p>
        </w:tc>
        <w:tc>
          <w:tcPr>
            <w:tcW w:w="1904" w:type="dxa"/>
            <w:shd w:val="clear" w:color="auto" w:fill="auto"/>
            <w:vAlign w:val="center"/>
          </w:tcPr>
          <w:p w14:paraId="6B2DA3E0" w14:textId="77777777" w:rsidR="00A049D6" w:rsidRPr="00714E15" w:rsidRDefault="00A049D6" w:rsidP="00A049D6">
            <w:pPr>
              <w:pStyle w:val="NoSpacing"/>
              <w:rPr>
                <w:rFonts w:ascii="Calibri" w:hAnsi="Calibri" w:cs="Calibri"/>
                <w:sz w:val="24"/>
                <w:szCs w:val="24"/>
              </w:rPr>
            </w:pPr>
            <w:r w:rsidRPr="00714E15">
              <w:rPr>
                <w:rFonts w:ascii="Calibri" w:hAnsi="Calibri" w:cs="Calibri"/>
                <w:sz w:val="24"/>
                <w:szCs w:val="24"/>
              </w:rPr>
              <w:t>Director of Education, external advisors, SENCO</w:t>
            </w:r>
          </w:p>
        </w:tc>
        <w:tc>
          <w:tcPr>
            <w:tcW w:w="1609" w:type="dxa"/>
            <w:shd w:val="clear" w:color="auto" w:fill="auto"/>
            <w:vAlign w:val="center"/>
          </w:tcPr>
          <w:p w14:paraId="50F4C8E0" w14:textId="3CB8CCAB" w:rsidR="00A049D6" w:rsidRPr="00714E15" w:rsidRDefault="00392F21" w:rsidP="00A049D6">
            <w:pPr>
              <w:pStyle w:val="NoSpacing"/>
              <w:rPr>
                <w:rFonts w:ascii="Calibri" w:hAnsi="Calibri" w:cs="Calibri"/>
                <w:b/>
                <w:bCs/>
                <w:sz w:val="24"/>
                <w:szCs w:val="24"/>
              </w:rPr>
            </w:pPr>
            <w:r>
              <w:rPr>
                <w:rFonts w:ascii="Calibri" w:hAnsi="Calibri" w:cs="Calibri"/>
                <w:b/>
                <w:bCs/>
                <w:sz w:val="24"/>
                <w:szCs w:val="24"/>
              </w:rPr>
              <w:t xml:space="preserve">January </w:t>
            </w:r>
            <w:r w:rsidR="00904FDE" w:rsidRPr="00714E15">
              <w:rPr>
                <w:rFonts w:ascii="Calibri" w:hAnsi="Calibri" w:cs="Calibri"/>
                <w:b/>
                <w:bCs/>
                <w:sz w:val="24"/>
                <w:szCs w:val="24"/>
              </w:rPr>
              <w:t>202</w:t>
            </w:r>
            <w:r>
              <w:rPr>
                <w:rFonts w:ascii="Calibri" w:hAnsi="Calibri" w:cs="Calibri"/>
                <w:b/>
                <w:bCs/>
                <w:sz w:val="24"/>
                <w:szCs w:val="24"/>
              </w:rPr>
              <w:t>3</w:t>
            </w:r>
          </w:p>
        </w:tc>
        <w:tc>
          <w:tcPr>
            <w:tcW w:w="2966" w:type="dxa"/>
            <w:shd w:val="clear" w:color="auto" w:fill="auto"/>
            <w:vAlign w:val="center"/>
          </w:tcPr>
          <w:p w14:paraId="34CBC062" w14:textId="5107F534" w:rsidR="00A049D6" w:rsidRDefault="00A049D6" w:rsidP="00A049D6">
            <w:pPr>
              <w:pStyle w:val="NoSpacing"/>
              <w:rPr>
                <w:rFonts w:ascii="Calibri" w:hAnsi="Calibri" w:cs="Calibri"/>
                <w:sz w:val="24"/>
                <w:szCs w:val="24"/>
              </w:rPr>
            </w:pPr>
            <w:r w:rsidRPr="00714E15">
              <w:rPr>
                <w:rFonts w:ascii="Calibri" w:hAnsi="Calibri" w:cs="Calibri"/>
                <w:sz w:val="24"/>
                <w:szCs w:val="24"/>
              </w:rPr>
              <w:t>Staff members have the skills to support pupils with SEND</w:t>
            </w:r>
            <w:r w:rsidR="002B69BC">
              <w:rPr>
                <w:rFonts w:ascii="Calibri" w:hAnsi="Calibri" w:cs="Calibri"/>
                <w:sz w:val="24"/>
                <w:szCs w:val="24"/>
              </w:rPr>
              <w:t xml:space="preserve"> – addressed </w:t>
            </w:r>
            <w:proofErr w:type="gramStart"/>
            <w:r w:rsidR="002B69BC">
              <w:rPr>
                <w:rFonts w:ascii="Calibri" w:hAnsi="Calibri" w:cs="Calibri"/>
                <w:sz w:val="24"/>
                <w:szCs w:val="24"/>
              </w:rPr>
              <w:t>through;</w:t>
            </w:r>
            <w:proofErr w:type="gramEnd"/>
          </w:p>
          <w:p w14:paraId="0C9004DC" w14:textId="79D4DD4C" w:rsidR="004E685A" w:rsidRDefault="004E685A" w:rsidP="00A049D6">
            <w:pPr>
              <w:pStyle w:val="NoSpacing"/>
              <w:rPr>
                <w:rFonts w:ascii="Calibri" w:hAnsi="Calibri" w:cs="Calibri"/>
                <w:sz w:val="24"/>
                <w:szCs w:val="24"/>
              </w:rPr>
            </w:pPr>
            <w:r>
              <w:rPr>
                <w:rFonts w:ascii="Calibri" w:hAnsi="Calibri" w:cs="Calibri"/>
                <w:sz w:val="24"/>
                <w:szCs w:val="24"/>
              </w:rPr>
              <w:t xml:space="preserve">Access </w:t>
            </w:r>
            <w:r w:rsidR="00F0713D">
              <w:rPr>
                <w:rFonts w:ascii="Calibri" w:hAnsi="Calibri" w:cs="Calibri"/>
                <w:sz w:val="24"/>
                <w:szCs w:val="24"/>
              </w:rPr>
              <w:t>training packages online and in person</w:t>
            </w:r>
          </w:p>
          <w:p w14:paraId="59CB26FE" w14:textId="0324400E" w:rsidR="004E685A" w:rsidRPr="00714E15" w:rsidRDefault="004E685A" w:rsidP="00A049D6">
            <w:pPr>
              <w:pStyle w:val="NoSpacing"/>
              <w:rPr>
                <w:rFonts w:ascii="Calibri" w:hAnsi="Calibri" w:cs="Calibri"/>
                <w:sz w:val="24"/>
                <w:szCs w:val="24"/>
              </w:rPr>
            </w:pPr>
            <w:r>
              <w:rPr>
                <w:rFonts w:ascii="Calibri" w:hAnsi="Calibri" w:cs="Calibri"/>
                <w:sz w:val="24"/>
                <w:szCs w:val="24"/>
              </w:rPr>
              <w:t>Trauma informed practice</w:t>
            </w:r>
            <w:r w:rsidR="00F0713D">
              <w:rPr>
                <w:rFonts w:ascii="Calibri" w:hAnsi="Calibri" w:cs="Calibri"/>
                <w:sz w:val="24"/>
                <w:szCs w:val="24"/>
              </w:rPr>
              <w:t xml:space="preserve"> training</w:t>
            </w:r>
          </w:p>
        </w:tc>
        <w:tc>
          <w:tcPr>
            <w:tcW w:w="1182" w:type="dxa"/>
            <w:shd w:val="clear" w:color="auto" w:fill="auto"/>
            <w:vAlign w:val="center"/>
          </w:tcPr>
          <w:p w14:paraId="7963C27B" w14:textId="11E81E36" w:rsidR="004E685A" w:rsidRDefault="00392F21" w:rsidP="00A049D6">
            <w:pPr>
              <w:pStyle w:val="NoSpacing"/>
              <w:rPr>
                <w:rFonts w:ascii="Calibri" w:hAnsi="Calibri" w:cs="Calibri"/>
                <w:b/>
                <w:bCs/>
                <w:sz w:val="24"/>
                <w:szCs w:val="24"/>
              </w:rPr>
            </w:pPr>
            <w:r>
              <w:rPr>
                <w:rFonts w:ascii="Calibri" w:hAnsi="Calibri" w:cs="Calibri"/>
                <w:b/>
                <w:bCs/>
                <w:sz w:val="24"/>
                <w:szCs w:val="24"/>
              </w:rPr>
              <w:t>Summer</w:t>
            </w:r>
          </w:p>
          <w:p w14:paraId="61A3D482" w14:textId="50E31C03" w:rsidR="00A049D6" w:rsidRPr="00714E15" w:rsidRDefault="00A049D6" w:rsidP="00A049D6">
            <w:pPr>
              <w:pStyle w:val="NoSpacing"/>
              <w:rPr>
                <w:rFonts w:ascii="Calibri" w:hAnsi="Calibri" w:cs="Calibri"/>
                <w:b/>
                <w:bCs/>
                <w:sz w:val="24"/>
                <w:szCs w:val="24"/>
              </w:rPr>
            </w:pPr>
            <w:r>
              <w:rPr>
                <w:rFonts w:ascii="Calibri" w:hAnsi="Calibri" w:cs="Calibri"/>
                <w:b/>
                <w:bCs/>
                <w:sz w:val="24"/>
                <w:szCs w:val="24"/>
              </w:rPr>
              <w:t>202</w:t>
            </w:r>
            <w:r w:rsidR="004E685A">
              <w:rPr>
                <w:rFonts w:ascii="Calibri" w:hAnsi="Calibri" w:cs="Calibri"/>
                <w:b/>
                <w:bCs/>
                <w:sz w:val="24"/>
                <w:szCs w:val="24"/>
              </w:rPr>
              <w:t>3</w:t>
            </w:r>
          </w:p>
        </w:tc>
      </w:tr>
      <w:tr w:rsidR="00A049D6" w:rsidRPr="00714E15" w14:paraId="1AC72B05" w14:textId="77777777" w:rsidTr="00951EAB">
        <w:trPr>
          <w:trHeight w:val="1531"/>
          <w:jc w:val="center"/>
        </w:trPr>
        <w:tc>
          <w:tcPr>
            <w:tcW w:w="1906" w:type="dxa"/>
            <w:shd w:val="clear" w:color="auto" w:fill="ED7D31"/>
            <w:vAlign w:val="center"/>
          </w:tcPr>
          <w:p w14:paraId="0F2F4935" w14:textId="77777777" w:rsidR="00A049D6" w:rsidRPr="00714E15" w:rsidRDefault="00A049D6" w:rsidP="00A049D6">
            <w:pPr>
              <w:pStyle w:val="NoSpacing"/>
              <w:rPr>
                <w:rFonts w:ascii="Calibri" w:hAnsi="Calibri" w:cs="Calibri"/>
                <w:b/>
                <w:bCs/>
                <w:sz w:val="24"/>
                <w:szCs w:val="24"/>
              </w:rPr>
            </w:pPr>
            <w:r w:rsidRPr="00714E15">
              <w:rPr>
                <w:rFonts w:ascii="Calibri" w:hAnsi="Calibri" w:cs="Calibri"/>
                <w:b/>
                <w:bCs/>
                <w:sz w:val="24"/>
                <w:szCs w:val="24"/>
              </w:rPr>
              <w:t>Medium term</w:t>
            </w:r>
          </w:p>
        </w:tc>
        <w:tc>
          <w:tcPr>
            <w:tcW w:w="2445" w:type="dxa"/>
            <w:shd w:val="clear" w:color="auto" w:fill="auto"/>
            <w:vAlign w:val="center"/>
          </w:tcPr>
          <w:p w14:paraId="24183904" w14:textId="77777777" w:rsidR="00A049D6" w:rsidRPr="00714E15" w:rsidRDefault="00A049D6" w:rsidP="00A049D6">
            <w:pPr>
              <w:pStyle w:val="NoSpacing"/>
              <w:rPr>
                <w:rFonts w:ascii="Calibri" w:hAnsi="Calibri" w:cs="Calibri"/>
                <w:sz w:val="24"/>
                <w:szCs w:val="24"/>
              </w:rPr>
            </w:pPr>
            <w:r w:rsidRPr="00714E15">
              <w:rPr>
                <w:rFonts w:ascii="Calibri" w:hAnsi="Calibri" w:cs="Calibri"/>
                <w:sz w:val="24"/>
                <w:szCs w:val="24"/>
              </w:rPr>
              <w:t xml:space="preserve">School trips do not </w:t>
            </w:r>
            <w:proofErr w:type="gramStart"/>
            <w:r w:rsidRPr="00714E15">
              <w:rPr>
                <w:rFonts w:ascii="Calibri" w:hAnsi="Calibri" w:cs="Calibri"/>
                <w:sz w:val="24"/>
                <w:szCs w:val="24"/>
              </w:rPr>
              <w:t>take into account</w:t>
            </w:r>
            <w:proofErr w:type="gramEnd"/>
            <w:r w:rsidRPr="00714E15">
              <w:rPr>
                <w:rFonts w:ascii="Calibri" w:hAnsi="Calibri" w:cs="Calibri"/>
                <w:sz w:val="24"/>
                <w:szCs w:val="24"/>
              </w:rPr>
              <w:t xml:space="preserve"> pupils with SEND </w:t>
            </w:r>
          </w:p>
        </w:tc>
        <w:tc>
          <w:tcPr>
            <w:tcW w:w="1941" w:type="dxa"/>
            <w:shd w:val="clear" w:color="auto" w:fill="auto"/>
            <w:vAlign w:val="center"/>
          </w:tcPr>
          <w:p w14:paraId="50502239" w14:textId="77777777" w:rsidR="00A049D6" w:rsidRPr="00714E15" w:rsidRDefault="00A049D6" w:rsidP="00A049D6">
            <w:pPr>
              <w:pStyle w:val="NoSpacing"/>
              <w:rPr>
                <w:rFonts w:ascii="Calibri" w:hAnsi="Calibri" w:cs="Calibri"/>
                <w:sz w:val="24"/>
                <w:szCs w:val="24"/>
              </w:rPr>
            </w:pPr>
            <w:r w:rsidRPr="00714E15">
              <w:rPr>
                <w:rFonts w:ascii="Calibri" w:hAnsi="Calibri" w:cs="Calibri"/>
                <w:sz w:val="24"/>
                <w:szCs w:val="24"/>
              </w:rPr>
              <w:t>Needs of pupils with SEND are incorporated into the planning process</w:t>
            </w:r>
          </w:p>
        </w:tc>
        <w:tc>
          <w:tcPr>
            <w:tcW w:w="1904" w:type="dxa"/>
            <w:shd w:val="clear" w:color="auto" w:fill="auto"/>
            <w:vAlign w:val="center"/>
          </w:tcPr>
          <w:p w14:paraId="2D3DC165" w14:textId="77777777" w:rsidR="00A049D6" w:rsidRPr="00714E15" w:rsidRDefault="00A049D6" w:rsidP="00A049D6">
            <w:pPr>
              <w:pStyle w:val="NoSpacing"/>
              <w:rPr>
                <w:rFonts w:ascii="Calibri" w:hAnsi="Calibri" w:cs="Calibri"/>
                <w:sz w:val="24"/>
                <w:szCs w:val="24"/>
              </w:rPr>
            </w:pPr>
            <w:r w:rsidRPr="00714E15">
              <w:rPr>
                <w:rFonts w:ascii="Calibri" w:hAnsi="Calibri" w:cs="Calibri"/>
                <w:sz w:val="24"/>
                <w:szCs w:val="24"/>
              </w:rPr>
              <w:t xml:space="preserve">Teachers, SENCO </w:t>
            </w:r>
          </w:p>
        </w:tc>
        <w:tc>
          <w:tcPr>
            <w:tcW w:w="1609" w:type="dxa"/>
            <w:shd w:val="clear" w:color="auto" w:fill="auto"/>
            <w:vAlign w:val="center"/>
          </w:tcPr>
          <w:p w14:paraId="35310D9E" w14:textId="4022C398" w:rsidR="00A049D6" w:rsidRPr="00714E15" w:rsidRDefault="00392F21" w:rsidP="00A049D6">
            <w:pPr>
              <w:pStyle w:val="NoSpacing"/>
              <w:rPr>
                <w:rFonts w:ascii="Calibri" w:hAnsi="Calibri" w:cs="Calibri"/>
                <w:b/>
                <w:bCs/>
                <w:sz w:val="24"/>
                <w:szCs w:val="24"/>
                <w:u w:val="single"/>
              </w:rPr>
            </w:pPr>
            <w:r>
              <w:rPr>
                <w:rFonts w:ascii="Calibri" w:hAnsi="Calibri" w:cs="Calibri"/>
                <w:b/>
                <w:bCs/>
                <w:sz w:val="24"/>
                <w:szCs w:val="24"/>
              </w:rPr>
              <w:t>January</w:t>
            </w:r>
            <w:r w:rsidR="00A049D6" w:rsidRPr="00714E15">
              <w:rPr>
                <w:rFonts w:ascii="Calibri" w:hAnsi="Calibri" w:cs="Calibri"/>
                <w:b/>
                <w:bCs/>
                <w:sz w:val="24"/>
                <w:szCs w:val="24"/>
              </w:rPr>
              <w:t xml:space="preserve"> 202</w:t>
            </w:r>
            <w:r>
              <w:rPr>
                <w:rFonts w:ascii="Calibri" w:hAnsi="Calibri" w:cs="Calibri"/>
                <w:b/>
                <w:bCs/>
                <w:sz w:val="24"/>
                <w:szCs w:val="24"/>
              </w:rPr>
              <w:t>3</w:t>
            </w:r>
          </w:p>
        </w:tc>
        <w:tc>
          <w:tcPr>
            <w:tcW w:w="2966" w:type="dxa"/>
            <w:shd w:val="clear" w:color="auto" w:fill="auto"/>
            <w:vAlign w:val="center"/>
          </w:tcPr>
          <w:p w14:paraId="334B5DF5" w14:textId="77777777" w:rsidR="00A049D6" w:rsidRDefault="00A049D6" w:rsidP="00A049D6">
            <w:pPr>
              <w:pStyle w:val="NoSpacing"/>
              <w:rPr>
                <w:rFonts w:ascii="Calibri" w:hAnsi="Calibri" w:cs="Calibri"/>
                <w:sz w:val="24"/>
                <w:szCs w:val="24"/>
              </w:rPr>
            </w:pPr>
            <w:r w:rsidRPr="00714E15">
              <w:rPr>
                <w:rFonts w:ascii="Calibri" w:hAnsi="Calibri" w:cs="Calibri"/>
                <w:sz w:val="24"/>
                <w:szCs w:val="24"/>
              </w:rPr>
              <w:t xml:space="preserve">Planning of school trips takes into account pupils with </w:t>
            </w:r>
            <w:proofErr w:type="gramStart"/>
            <w:r w:rsidRPr="00714E15">
              <w:rPr>
                <w:rFonts w:ascii="Calibri" w:hAnsi="Calibri" w:cs="Calibri"/>
                <w:sz w:val="24"/>
                <w:szCs w:val="24"/>
              </w:rPr>
              <w:t>SEND</w:t>
            </w:r>
            <w:proofErr w:type="gramEnd"/>
            <w:r w:rsidRPr="00714E15">
              <w:rPr>
                <w:rFonts w:ascii="Calibri" w:hAnsi="Calibri" w:cs="Calibri"/>
                <w:sz w:val="24"/>
                <w:szCs w:val="24"/>
              </w:rPr>
              <w:t xml:space="preserve"> </w:t>
            </w:r>
          </w:p>
          <w:p w14:paraId="539584BF" w14:textId="024653E4" w:rsidR="009550BE" w:rsidRDefault="006C49ED" w:rsidP="00A049D6">
            <w:pPr>
              <w:pStyle w:val="NoSpacing"/>
              <w:rPr>
                <w:rFonts w:ascii="Calibri" w:hAnsi="Calibri" w:cs="Calibri"/>
                <w:sz w:val="24"/>
                <w:szCs w:val="24"/>
              </w:rPr>
            </w:pPr>
            <w:r>
              <w:rPr>
                <w:rFonts w:ascii="Calibri" w:hAnsi="Calibri" w:cs="Calibri"/>
                <w:sz w:val="24"/>
                <w:szCs w:val="24"/>
              </w:rPr>
              <w:t xml:space="preserve">Reviewed on a </w:t>
            </w:r>
            <w:proofErr w:type="gramStart"/>
            <w:r>
              <w:rPr>
                <w:rFonts w:ascii="Calibri" w:hAnsi="Calibri" w:cs="Calibri"/>
                <w:sz w:val="24"/>
                <w:szCs w:val="24"/>
              </w:rPr>
              <w:t>c</w:t>
            </w:r>
            <w:r w:rsidR="009550BE">
              <w:rPr>
                <w:rFonts w:ascii="Calibri" w:hAnsi="Calibri" w:cs="Calibri"/>
                <w:sz w:val="24"/>
                <w:szCs w:val="24"/>
              </w:rPr>
              <w:t>ase by case</w:t>
            </w:r>
            <w:proofErr w:type="gramEnd"/>
            <w:r>
              <w:rPr>
                <w:rFonts w:ascii="Calibri" w:hAnsi="Calibri" w:cs="Calibri"/>
                <w:sz w:val="24"/>
                <w:szCs w:val="24"/>
              </w:rPr>
              <w:t xml:space="preserve"> basis</w:t>
            </w:r>
          </w:p>
          <w:p w14:paraId="312ADB4D" w14:textId="08312A71" w:rsidR="009550BE" w:rsidRDefault="009550BE" w:rsidP="00A049D6">
            <w:pPr>
              <w:pStyle w:val="NoSpacing"/>
              <w:rPr>
                <w:rFonts w:ascii="Calibri" w:hAnsi="Calibri" w:cs="Calibri"/>
                <w:sz w:val="24"/>
                <w:szCs w:val="24"/>
              </w:rPr>
            </w:pPr>
            <w:r>
              <w:rPr>
                <w:rFonts w:ascii="Calibri" w:hAnsi="Calibri" w:cs="Calibri"/>
                <w:sz w:val="24"/>
                <w:szCs w:val="24"/>
              </w:rPr>
              <w:t>Informed by EHCPs</w:t>
            </w:r>
          </w:p>
          <w:p w14:paraId="35E43CA4" w14:textId="0D4ADDF5" w:rsidR="000556E4" w:rsidRPr="00714E15" w:rsidRDefault="000556E4" w:rsidP="00A049D6">
            <w:pPr>
              <w:pStyle w:val="NoSpacing"/>
              <w:rPr>
                <w:rFonts w:ascii="Calibri" w:hAnsi="Calibri" w:cs="Calibri"/>
                <w:sz w:val="24"/>
                <w:szCs w:val="24"/>
              </w:rPr>
            </w:pPr>
          </w:p>
        </w:tc>
        <w:tc>
          <w:tcPr>
            <w:tcW w:w="1182" w:type="dxa"/>
            <w:shd w:val="clear" w:color="auto" w:fill="auto"/>
            <w:vAlign w:val="center"/>
          </w:tcPr>
          <w:p w14:paraId="00D27024" w14:textId="342B2C8E" w:rsidR="000556E4" w:rsidRDefault="00392F21" w:rsidP="00A049D6">
            <w:pPr>
              <w:pStyle w:val="NoSpacing"/>
              <w:rPr>
                <w:rFonts w:ascii="Calibri" w:hAnsi="Calibri" w:cs="Calibri"/>
                <w:b/>
                <w:bCs/>
                <w:sz w:val="24"/>
                <w:szCs w:val="24"/>
              </w:rPr>
            </w:pPr>
            <w:r>
              <w:rPr>
                <w:rFonts w:ascii="Calibri" w:hAnsi="Calibri" w:cs="Calibri"/>
                <w:b/>
                <w:bCs/>
                <w:sz w:val="24"/>
                <w:szCs w:val="24"/>
              </w:rPr>
              <w:t>Summer</w:t>
            </w:r>
          </w:p>
          <w:p w14:paraId="0FF73C0B" w14:textId="2FEFDB20" w:rsidR="00A049D6" w:rsidRPr="00714E15" w:rsidRDefault="00904FDE" w:rsidP="00A049D6">
            <w:pPr>
              <w:pStyle w:val="NoSpacing"/>
              <w:rPr>
                <w:rFonts w:ascii="Calibri" w:hAnsi="Calibri" w:cs="Calibri"/>
                <w:b/>
                <w:bCs/>
                <w:sz w:val="24"/>
                <w:szCs w:val="24"/>
                <w:u w:val="single"/>
              </w:rPr>
            </w:pPr>
            <w:r>
              <w:rPr>
                <w:rFonts w:ascii="Calibri" w:hAnsi="Calibri" w:cs="Calibri"/>
                <w:b/>
                <w:bCs/>
                <w:sz w:val="24"/>
                <w:szCs w:val="24"/>
              </w:rPr>
              <w:t>202</w:t>
            </w:r>
            <w:r w:rsidR="000556E4">
              <w:rPr>
                <w:rFonts w:ascii="Calibri" w:hAnsi="Calibri" w:cs="Calibri"/>
                <w:b/>
                <w:bCs/>
                <w:sz w:val="24"/>
                <w:szCs w:val="24"/>
              </w:rPr>
              <w:t>3</w:t>
            </w:r>
          </w:p>
        </w:tc>
      </w:tr>
      <w:tr w:rsidR="00A049D6" w:rsidRPr="00714E15" w14:paraId="091F2AC5" w14:textId="77777777" w:rsidTr="00951EAB">
        <w:trPr>
          <w:trHeight w:val="1474"/>
          <w:jc w:val="center"/>
        </w:trPr>
        <w:tc>
          <w:tcPr>
            <w:tcW w:w="1906" w:type="dxa"/>
            <w:shd w:val="clear" w:color="auto" w:fill="ED7D31"/>
            <w:vAlign w:val="center"/>
          </w:tcPr>
          <w:p w14:paraId="65CA1B0F" w14:textId="77777777" w:rsidR="00A049D6" w:rsidRPr="00714E15" w:rsidRDefault="00A049D6" w:rsidP="00A049D6">
            <w:pPr>
              <w:pStyle w:val="NoSpacing"/>
              <w:rPr>
                <w:rFonts w:ascii="Calibri" w:hAnsi="Calibri" w:cs="Calibri"/>
                <w:b/>
                <w:bCs/>
                <w:sz w:val="24"/>
                <w:szCs w:val="24"/>
              </w:rPr>
            </w:pPr>
            <w:r w:rsidRPr="00714E15">
              <w:rPr>
                <w:rFonts w:ascii="Calibri" w:hAnsi="Calibri" w:cs="Calibri"/>
                <w:b/>
                <w:bCs/>
                <w:sz w:val="24"/>
                <w:szCs w:val="24"/>
              </w:rPr>
              <w:t>Long term</w:t>
            </w:r>
          </w:p>
        </w:tc>
        <w:tc>
          <w:tcPr>
            <w:tcW w:w="2445" w:type="dxa"/>
            <w:shd w:val="clear" w:color="auto" w:fill="auto"/>
            <w:vAlign w:val="center"/>
          </w:tcPr>
          <w:p w14:paraId="157CE9CA" w14:textId="77777777" w:rsidR="00A049D6" w:rsidRPr="00714E15" w:rsidRDefault="00A049D6" w:rsidP="00A049D6">
            <w:pPr>
              <w:pStyle w:val="NoSpacing"/>
              <w:rPr>
                <w:rFonts w:ascii="Calibri" w:hAnsi="Calibri" w:cs="Calibri"/>
                <w:sz w:val="24"/>
                <w:szCs w:val="24"/>
              </w:rPr>
            </w:pPr>
            <w:r w:rsidRPr="00714E15">
              <w:rPr>
                <w:rFonts w:ascii="Calibri" w:hAnsi="Calibri" w:cs="Calibri"/>
                <w:sz w:val="24"/>
                <w:szCs w:val="24"/>
              </w:rPr>
              <w:t xml:space="preserve">Pupils with SEND cannot access lessons </w:t>
            </w:r>
          </w:p>
        </w:tc>
        <w:tc>
          <w:tcPr>
            <w:tcW w:w="1941" w:type="dxa"/>
            <w:shd w:val="clear" w:color="auto" w:fill="auto"/>
            <w:vAlign w:val="center"/>
          </w:tcPr>
          <w:p w14:paraId="697918A3" w14:textId="1E8B0A40" w:rsidR="009550BE" w:rsidRDefault="00A049D6" w:rsidP="00A049D6">
            <w:pPr>
              <w:pStyle w:val="NoSpacing"/>
              <w:rPr>
                <w:rFonts w:ascii="Calibri" w:hAnsi="Calibri" w:cs="Calibri"/>
                <w:sz w:val="24"/>
                <w:szCs w:val="24"/>
              </w:rPr>
            </w:pPr>
            <w:r w:rsidRPr="00714E15">
              <w:rPr>
                <w:rFonts w:ascii="Calibri" w:hAnsi="Calibri" w:cs="Calibri"/>
                <w:sz w:val="24"/>
                <w:szCs w:val="24"/>
              </w:rPr>
              <w:t>Provide tablets</w:t>
            </w:r>
            <w:r w:rsidR="009550BE">
              <w:rPr>
                <w:rFonts w:ascii="Calibri" w:hAnsi="Calibri" w:cs="Calibri"/>
                <w:sz w:val="24"/>
                <w:szCs w:val="24"/>
              </w:rPr>
              <w:t xml:space="preserve"> / electronic notepads</w:t>
            </w:r>
            <w:r w:rsidRPr="00714E15">
              <w:rPr>
                <w:rFonts w:ascii="Calibri" w:hAnsi="Calibri" w:cs="Calibri"/>
                <w:sz w:val="24"/>
                <w:szCs w:val="24"/>
              </w:rPr>
              <w:t xml:space="preserve"> and other </w:t>
            </w:r>
            <w:r w:rsidRPr="00714E15">
              <w:rPr>
                <w:rFonts w:ascii="Calibri" w:hAnsi="Calibri" w:cs="Calibri"/>
                <w:sz w:val="24"/>
                <w:szCs w:val="24"/>
              </w:rPr>
              <w:lastRenderedPageBreak/>
              <w:t>adjustments for pupils with SEND</w:t>
            </w:r>
          </w:p>
          <w:p w14:paraId="23E334BA" w14:textId="5714EC46" w:rsidR="009550BE" w:rsidRDefault="009550BE" w:rsidP="00A049D6">
            <w:pPr>
              <w:pStyle w:val="NoSpacing"/>
              <w:rPr>
                <w:rFonts w:ascii="Calibri" w:hAnsi="Calibri" w:cs="Calibri"/>
                <w:sz w:val="24"/>
                <w:szCs w:val="24"/>
              </w:rPr>
            </w:pPr>
          </w:p>
          <w:p w14:paraId="58B92E04" w14:textId="5B526D8A" w:rsidR="009550BE" w:rsidRDefault="009550BE" w:rsidP="00A049D6">
            <w:pPr>
              <w:pStyle w:val="NoSpacing"/>
              <w:rPr>
                <w:rFonts w:ascii="Calibri" w:hAnsi="Calibri" w:cs="Calibri"/>
                <w:sz w:val="24"/>
                <w:szCs w:val="24"/>
              </w:rPr>
            </w:pPr>
            <w:r>
              <w:rPr>
                <w:rFonts w:ascii="Calibri" w:hAnsi="Calibri" w:cs="Calibri"/>
                <w:sz w:val="24"/>
                <w:szCs w:val="24"/>
              </w:rPr>
              <w:t>Electronic remote learning, bespoke 121 and 2 to 1 learning</w:t>
            </w:r>
          </w:p>
          <w:p w14:paraId="240B4A05" w14:textId="18F46CDD" w:rsidR="009550BE" w:rsidRDefault="009550BE" w:rsidP="00A049D6">
            <w:pPr>
              <w:pStyle w:val="NoSpacing"/>
              <w:rPr>
                <w:rFonts w:ascii="Calibri" w:hAnsi="Calibri" w:cs="Calibri"/>
                <w:sz w:val="24"/>
                <w:szCs w:val="24"/>
              </w:rPr>
            </w:pPr>
          </w:p>
          <w:p w14:paraId="74010C2F" w14:textId="0E837631" w:rsidR="009550BE" w:rsidRDefault="006C49ED" w:rsidP="00A049D6">
            <w:pPr>
              <w:pStyle w:val="NoSpacing"/>
              <w:rPr>
                <w:rFonts w:ascii="Calibri" w:hAnsi="Calibri" w:cs="Calibri"/>
                <w:sz w:val="24"/>
                <w:szCs w:val="24"/>
              </w:rPr>
            </w:pPr>
            <w:r>
              <w:rPr>
                <w:rFonts w:ascii="Calibri" w:hAnsi="Calibri" w:cs="Calibri"/>
                <w:sz w:val="24"/>
                <w:szCs w:val="24"/>
              </w:rPr>
              <w:t>Twilight</w:t>
            </w:r>
            <w:r w:rsidR="009550BE">
              <w:rPr>
                <w:rFonts w:ascii="Calibri" w:hAnsi="Calibri" w:cs="Calibri"/>
                <w:sz w:val="24"/>
                <w:szCs w:val="24"/>
              </w:rPr>
              <w:t xml:space="preserve"> session / amended timetable</w:t>
            </w:r>
          </w:p>
          <w:p w14:paraId="555AD6EF" w14:textId="77777777" w:rsidR="009550BE" w:rsidRDefault="009550BE" w:rsidP="00A049D6">
            <w:pPr>
              <w:pStyle w:val="NoSpacing"/>
              <w:rPr>
                <w:rFonts w:ascii="Calibri" w:hAnsi="Calibri" w:cs="Calibri"/>
                <w:sz w:val="24"/>
                <w:szCs w:val="24"/>
              </w:rPr>
            </w:pPr>
          </w:p>
          <w:p w14:paraId="2E4934BF" w14:textId="783EF259" w:rsidR="009550BE" w:rsidRDefault="009550BE" w:rsidP="00A049D6">
            <w:pPr>
              <w:pStyle w:val="NoSpacing"/>
              <w:rPr>
                <w:rFonts w:ascii="Calibri" w:hAnsi="Calibri" w:cs="Calibri"/>
                <w:sz w:val="24"/>
                <w:szCs w:val="24"/>
              </w:rPr>
            </w:pPr>
            <w:r>
              <w:rPr>
                <w:rFonts w:ascii="Calibri" w:hAnsi="Calibri" w:cs="Calibri"/>
                <w:sz w:val="24"/>
                <w:szCs w:val="24"/>
              </w:rPr>
              <w:t>Time out spaces</w:t>
            </w:r>
            <w:r w:rsidR="006C49ED">
              <w:rPr>
                <w:rFonts w:ascii="Calibri" w:hAnsi="Calibri" w:cs="Calibri"/>
                <w:sz w:val="24"/>
                <w:szCs w:val="24"/>
              </w:rPr>
              <w:t xml:space="preserve"> available</w:t>
            </w:r>
            <w:r>
              <w:rPr>
                <w:rFonts w:ascii="Calibri" w:hAnsi="Calibri" w:cs="Calibri"/>
                <w:sz w:val="24"/>
                <w:szCs w:val="24"/>
              </w:rPr>
              <w:t xml:space="preserve"> </w:t>
            </w:r>
          </w:p>
          <w:p w14:paraId="7421ADF7" w14:textId="7C88FC6F" w:rsidR="00A049D6" w:rsidRPr="00714E15" w:rsidRDefault="00A049D6" w:rsidP="00A049D6">
            <w:pPr>
              <w:pStyle w:val="NoSpacing"/>
              <w:rPr>
                <w:rFonts w:ascii="Calibri" w:hAnsi="Calibri" w:cs="Calibri"/>
                <w:sz w:val="24"/>
                <w:szCs w:val="24"/>
              </w:rPr>
            </w:pPr>
            <w:r w:rsidRPr="00714E15">
              <w:rPr>
                <w:rFonts w:ascii="Calibri" w:hAnsi="Calibri" w:cs="Calibri"/>
                <w:sz w:val="24"/>
                <w:szCs w:val="24"/>
              </w:rPr>
              <w:t xml:space="preserve"> </w:t>
            </w:r>
          </w:p>
        </w:tc>
        <w:tc>
          <w:tcPr>
            <w:tcW w:w="1904" w:type="dxa"/>
            <w:shd w:val="clear" w:color="auto" w:fill="auto"/>
            <w:vAlign w:val="center"/>
          </w:tcPr>
          <w:p w14:paraId="4B1BD6CA" w14:textId="77777777" w:rsidR="00A049D6" w:rsidRPr="00714E15" w:rsidRDefault="00A049D6" w:rsidP="00A049D6">
            <w:pPr>
              <w:pStyle w:val="NoSpacing"/>
              <w:rPr>
                <w:rFonts w:ascii="Calibri" w:hAnsi="Calibri" w:cs="Calibri"/>
                <w:sz w:val="24"/>
                <w:szCs w:val="24"/>
              </w:rPr>
            </w:pPr>
            <w:r w:rsidRPr="00714E15">
              <w:rPr>
                <w:rFonts w:ascii="Calibri" w:hAnsi="Calibri" w:cs="Calibri"/>
                <w:sz w:val="24"/>
                <w:szCs w:val="24"/>
              </w:rPr>
              <w:lastRenderedPageBreak/>
              <w:t xml:space="preserve">Head of Education, CEO, SENCO </w:t>
            </w:r>
          </w:p>
        </w:tc>
        <w:tc>
          <w:tcPr>
            <w:tcW w:w="1609" w:type="dxa"/>
            <w:shd w:val="clear" w:color="auto" w:fill="auto"/>
            <w:vAlign w:val="center"/>
          </w:tcPr>
          <w:p w14:paraId="060BD92E" w14:textId="69CA6C77" w:rsidR="00A049D6" w:rsidRPr="00714E15" w:rsidRDefault="00904FDE" w:rsidP="00A049D6">
            <w:pPr>
              <w:pStyle w:val="NoSpacing"/>
              <w:rPr>
                <w:rFonts w:ascii="Calibri" w:hAnsi="Calibri" w:cs="Calibri"/>
                <w:b/>
                <w:bCs/>
                <w:sz w:val="24"/>
                <w:szCs w:val="24"/>
                <w:u w:val="single"/>
              </w:rPr>
            </w:pPr>
            <w:r w:rsidRPr="00714E15">
              <w:rPr>
                <w:rFonts w:ascii="Calibri" w:hAnsi="Calibri" w:cs="Calibri"/>
                <w:b/>
                <w:bCs/>
                <w:sz w:val="24"/>
                <w:szCs w:val="24"/>
              </w:rPr>
              <w:t>Summer 202</w:t>
            </w:r>
            <w:r>
              <w:rPr>
                <w:rFonts w:ascii="Calibri" w:hAnsi="Calibri" w:cs="Calibri"/>
                <w:b/>
                <w:bCs/>
                <w:sz w:val="24"/>
                <w:szCs w:val="24"/>
              </w:rPr>
              <w:t>2</w:t>
            </w:r>
          </w:p>
        </w:tc>
        <w:tc>
          <w:tcPr>
            <w:tcW w:w="2966" w:type="dxa"/>
            <w:shd w:val="clear" w:color="auto" w:fill="auto"/>
            <w:vAlign w:val="center"/>
          </w:tcPr>
          <w:p w14:paraId="0F976C5E" w14:textId="77777777" w:rsidR="00A049D6" w:rsidRPr="00714E15" w:rsidRDefault="00A049D6" w:rsidP="00A049D6">
            <w:pPr>
              <w:pStyle w:val="NoSpacing"/>
              <w:rPr>
                <w:rFonts w:ascii="Calibri" w:hAnsi="Calibri" w:cs="Calibri"/>
                <w:sz w:val="24"/>
                <w:szCs w:val="24"/>
              </w:rPr>
            </w:pPr>
            <w:r w:rsidRPr="00714E15">
              <w:rPr>
                <w:rFonts w:ascii="Calibri" w:hAnsi="Calibri" w:cs="Calibri"/>
                <w:sz w:val="24"/>
                <w:szCs w:val="24"/>
              </w:rPr>
              <w:t xml:space="preserve">Pupils with SEND can access lessons </w:t>
            </w:r>
          </w:p>
        </w:tc>
        <w:tc>
          <w:tcPr>
            <w:tcW w:w="1182" w:type="dxa"/>
            <w:shd w:val="clear" w:color="auto" w:fill="auto"/>
            <w:vAlign w:val="center"/>
          </w:tcPr>
          <w:p w14:paraId="3F24FD88" w14:textId="665CF1B0" w:rsidR="00A049D6" w:rsidRPr="00714E15" w:rsidRDefault="009550BE" w:rsidP="00A049D6">
            <w:pPr>
              <w:pStyle w:val="NoSpacing"/>
              <w:rPr>
                <w:rFonts w:ascii="Calibri" w:hAnsi="Calibri" w:cs="Calibri"/>
                <w:b/>
                <w:bCs/>
                <w:sz w:val="24"/>
                <w:szCs w:val="24"/>
                <w:u w:val="single"/>
              </w:rPr>
            </w:pPr>
            <w:r>
              <w:rPr>
                <w:rFonts w:ascii="Calibri" w:hAnsi="Calibri" w:cs="Calibri"/>
                <w:b/>
                <w:bCs/>
                <w:sz w:val="24"/>
                <w:szCs w:val="24"/>
              </w:rPr>
              <w:t xml:space="preserve">Summer </w:t>
            </w:r>
            <w:r w:rsidR="00904FDE">
              <w:rPr>
                <w:rFonts w:ascii="Calibri" w:hAnsi="Calibri" w:cs="Calibri"/>
                <w:b/>
                <w:bCs/>
                <w:sz w:val="24"/>
                <w:szCs w:val="24"/>
              </w:rPr>
              <w:t>202</w:t>
            </w:r>
            <w:r>
              <w:rPr>
                <w:rFonts w:ascii="Calibri" w:hAnsi="Calibri" w:cs="Calibri"/>
                <w:b/>
                <w:bCs/>
                <w:sz w:val="24"/>
                <w:szCs w:val="24"/>
              </w:rPr>
              <w:t>3</w:t>
            </w:r>
          </w:p>
        </w:tc>
      </w:tr>
    </w:tbl>
    <w:p w14:paraId="0BB86B50" w14:textId="77777777" w:rsidR="004A4A90" w:rsidRPr="00714E15" w:rsidRDefault="004A4A90" w:rsidP="00626953">
      <w:pPr>
        <w:pStyle w:val="NoSpacing"/>
        <w:rPr>
          <w:rFonts w:ascii="Calibri" w:hAnsi="Calibri" w:cs="Calibri"/>
        </w:rPr>
      </w:pPr>
    </w:p>
    <w:p w14:paraId="3CF981D4" w14:textId="77777777" w:rsidR="004A4A90" w:rsidRPr="00714E15" w:rsidRDefault="004A4A90" w:rsidP="00626953">
      <w:pPr>
        <w:pStyle w:val="NoSpacing"/>
        <w:rPr>
          <w:rFonts w:ascii="Calibri" w:hAnsi="Calibri" w:cs="Calibri"/>
        </w:rPr>
      </w:pPr>
    </w:p>
    <w:p w14:paraId="4AF66A79" w14:textId="77777777" w:rsidR="004A4A90" w:rsidRPr="00714E15" w:rsidRDefault="004A4A90" w:rsidP="00626953">
      <w:pPr>
        <w:pStyle w:val="NoSpacing"/>
        <w:rPr>
          <w:rFonts w:ascii="Calibri" w:hAnsi="Calibri" w:cs="Calibri"/>
        </w:rPr>
      </w:pPr>
    </w:p>
    <w:p w14:paraId="6A5F703B" w14:textId="77777777" w:rsidR="004A4A90" w:rsidRPr="00714E15" w:rsidRDefault="004A4A90" w:rsidP="00626953">
      <w:pPr>
        <w:pStyle w:val="NoSpacing"/>
        <w:rPr>
          <w:rFonts w:ascii="Calibri" w:hAnsi="Calibri" w:cs="Calibri"/>
        </w:rPr>
      </w:pPr>
    </w:p>
    <w:p w14:paraId="6A618430" w14:textId="77777777" w:rsidR="004A4A90" w:rsidRPr="00714E15" w:rsidRDefault="004A4A90" w:rsidP="00626953">
      <w:pPr>
        <w:pStyle w:val="NoSpacing"/>
        <w:rPr>
          <w:rFonts w:ascii="Calibri" w:hAnsi="Calibri" w:cs="Calibri"/>
        </w:rPr>
      </w:pPr>
    </w:p>
    <w:p w14:paraId="49ACBAA0" w14:textId="77777777" w:rsidR="006C49ED" w:rsidRDefault="006C49ED">
      <w:pPr>
        <w:rPr>
          <w:rFonts w:ascii="Calibri" w:hAnsi="Calibri" w:cs="Calibri"/>
          <w:b/>
          <w:sz w:val="32"/>
          <w:szCs w:val="32"/>
          <w:lang w:eastAsia="zh-CN"/>
        </w:rPr>
      </w:pPr>
      <w:r>
        <w:rPr>
          <w:rFonts w:ascii="Calibri" w:hAnsi="Calibri" w:cs="Calibri"/>
          <w:b/>
          <w:sz w:val="32"/>
          <w:szCs w:val="32"/>
        </w:rPr>
        <w:br w:type="page"/>
      </w:r>
    </w:p>
    <w:p w14:paraId="3A190FD6" w14:textId="21E42D5B" w:rsidR="004A4A90" w:rsidRPr="00714E15" w:rsidRDefault="004A4A90" w:rsidP="00951EAB">
      <w:pPr>
        <w:pStyle w:val="NoSpacing"/>
        <w:jc w:val="center"/>
        <w:rPr>
          <w:rFonts w:ascii="Calibri" w:hAnsi="Calibri" w:cs="Calibri"/>
          <w:b/>
          <w:sz w:val="32"/>
          <w:szCs w:val="32"/>
        </w:rPr>
      </w:pPr>
      <w:r w:rsidRPr="00714E15">
        <w:rPr>
          <w:rFonts w:ascii="Calibri" w:hAnsi="Calibri" w:cs="Calibri"/>
          <w:b/>
          <w:sz w:val="32"/>
          <w:szCs w:val="32"/>
        </w:rPr>
        <w:lastRenderedPageBreak/>
        <w:t>Planning duty 2: Physical environment</w:t>
      </w:r>
    </w:p>
    <w:p w14:paraId="6E815BE2" w14:textId="77777777" w:rsidR="004A4A90" w:rsidRPr="00714E15" w:rsidRDefault="004A4A90" w:rsidP="004A4A90">
      <w:pPr>
        <w:pStyle w:val="NoSpacing"/>
        <w:rPr>
          <w:rFonts w:ascii="Calibri" w:hAnsi="Calibri" w:cs="Calibri"/>
          <w:sz w:val="24"/>
          <w:szCs w:val="24"/>
        </w:rPr>
      </w:pPr>
      <w:bookmarkStart w:id="3" w:name="_Hlk31698083"/>
    </w:p>
    <w:bookmarkEnd w:i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539"/>
        <w:gridCol w:w="1985"/>
        <w:gridCol w:w="1453"/>
        <w:gridCol w:w="1665"/>
        <w:gridCol w:w="3119"/>
        <w:gridCol w:w="1195"/>
      </w:tblGrid>
      <w:tr w:rsidR="004A4A90" w:rsidRPr="00714E15" w14:paraId="53816AA0" w14:textId="77777777" w:rsidTr="008912B1">
        <w:trPr>
          <w:trHeight w:val="397"/>
          <w:jc w:val="center"/>
        </w:trPr>
        <w:tc>
          <w:tcPr>
            <w:tcW w:w="1992" w:type="dxa"/>
            <w:tcBorders>
              <w:top w:val="nil"/>
              <w:left w:val="nil"/>
            </w:tcBorders>
            <w:shd w:val="clear" w:color="auto" w:fill="auto"/>
          </w:tcPr>
          <w:p w14:paraId="73AED074" w14:textId="77777777" w:rsidR="004A4A90" w:rsidRPr="00714E15" w:rsidRDefault="004A4A90" w:rsidP="004A4A90">
            <w:pPr>
              <w:pStyle w:val="NoSpacing"/>
              <w:rPr>
                <w:rFonts w:ascii="Calibri" w:hAnsi="Calibri" w:cs="Calibri"/>
                <w:sz w:val="24"/>
                <w:szCs w:val="24"/>
              </w:rPr>
            </w:pPr>
          </w:p>
        </w:tc>
        <w:tc>
          <w:tcPr>
            <w:tcW w:w="2539" w:type="dxa"/>
            <w:shd w:val="clear" w:color="auto" w:fill="01A9DB"/>
            <w:vAlign w:val="center"/>
          </w:tcPr>
          <w:p w14:paraId="147FECF3"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 xml:space="preserve">Issue </w:t>
            </w:r>
          </w:p>
        </w:tc>
        <w:tc>
          <w:tcPr>
            <w:tcW w:w="1985" w:type="dxa"/>
            <w:shd w:val="clear" w:color="auto" w:fill="01A9DB"/>
            <w:vAlign w:val="center"/>
          </w:tcPr>
          <w:p w14:paraId="0AB1F508"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 xml:space="preserve">What </w:t>
            </w:r>
          </w:p>
        </w:tc>
        <w:tc>
          <w:tcPr>
            <w:tcW w:w="1453" w:type="dxa"/>
            <w:shd w:val="clear" w:color="auto" w:fill="01A9DB"/>
            <w:vAlign w:val="center"/>
          </w:tcPr>
          <w:p w14:paraId="6811E3B5"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 xml:space="preserve">Who </w:t>
            </w:r>
          </w:p>
        </w:tc>
        <w:tc>
          <w:tcPr>
            <w:tcW w:w="1665" w:type="dxa"/>
            <w:shd w:val="clear" w:color="auto" w:fill="01A9DB"/>
            <w:vAlign w:val="center"/>
          </w:tcPr>
          <w:p w14:paraId="1159929D"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When</w:t>
            </w:r>
          </w:p>
        </w:tc>
        <w:tc>
          <w:tcPr>
            <w:tcW w:w="3119" w:type="dxa"/>
            <w:shd w:val="clear" w:color="auto" w:fill="01A9DB"/>
            <w:vAlign w:val="center"/>
          </w:tcPr>
          <w:p w14:paraId="345A4E2D"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Outcome</w:t>
            </w:r>
          </w:p>
        </w:tc>
        <w:tc>
          <w:tcPr>
            <w:tcW w:w="1195" w:type="dxa"/>
            <w:shd w:val="clear" w:color="auto" w:fill="01A9DB"/>
            <w:vAlign w:val="center"/>
          </w:tcPr>
          <w:p w14:paraId="0775F695"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Review</w:t>
            </w:r>
          </w:p>
        </w:tc>
      </w:tr>
      <w:tr w:rsidR="004A4A90" w:rsidRPr="00714E15" w14:paraId="1EF237D8" w14:textId="77777777" w:rsidTr="00951EAB">
        <w:trPr>
          <w:trHeight w:val="1701"/>
          <w:jc w:val="center"/>
        </w:trPr>
        <w:tc>
          <w:tcPr>
            <w:tcW w:w="1992" w:type="dxa"/>
            <w:shd w:val="clear" w:color="auto" w:fill="ED7D31"/>
            <w:vAlign w:val="center"/>
          </w:tcPr>
          <w:p w14:paraId="26E45451"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Short term</w:t>
            </w:r>
          </w:p>
        </w:tc>
        <w:tc>
          <w:tcPr>
            <w:tcW w:w="2539" w:type="dxa"/>
            <w:shd w:val="clear" w:color="auto" w:fill="auto"/>
            <w:vAlign w:val="center"/>
          </w:tcPr>
          <w:p w14:paraId="20837940"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 xml:space="preserve">Management does not know if the school’s physical environment is accessible </w:t>
            </w:r>
          </w:p>
        </w:tc>
        <w:tc>
          <w:tcPr>
            <w:tcW w:w="1985" w:type="dxa"/>
            <w:shd w:val="clear" w:color="auto" w:fill="auto"/>
            <w:vAlign w:val="center"/>
          </w:tcPr>
          <w:p w14:paraId="6ECF4D36"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 xml:space="preserve">Audit of physical environment </w:t>
            </w:r>
          </w:p>
        </w:tc>
        <w:tc>
          <w:tcPr>
            <w:tcW w:w="1453" w:type="dxa"/>
            <w:shd w:val="clear" w:color="auto" w:fill="auto"/>
            <w:vAlign w:val="center"/>
          </w:tcPr>
          <w:p w14:paraId="21D1FCF7"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CEO, H&amp;S Lead, Business Manager and Landlords</w:t>
            </w:r>
          </w:p>
        </w:tc>
        <w:tc>
          <w:tcPr>
            <w:tcW w:w="1665" w:type="dxa"/>
            <w:shd w:val="clear" w:color="auto" w:fill="auto"/>
            <w:vAlign w:val="center"/>
          </w:tcPr>
          <w:p w14:paraId="0FE25C63" w14:textId="7240592D" w:rsidR="004A4A90" w:rsidRPr="00714E15" w:rsidRDefault="00A049D6" w:rsidP="004A4A90">
            <w:pPr>
              <w:pStyle w:val="NoSpacing"/>
              <w:rPr>
                <w:rFonts w:ascii="Calibri" w:hAnsi="Calibri" w:cs="Calibri"/>
                <w:b/>
                <w:bCs/>
                <w:sz w:val="24"/>
                <w:szCs w:val="24"/>
                <w:u w:val="single"/>
              </w:rPr>
            </w:pPr>
            <w:r w:rsidRPr="00714E15">
              <w:rPr>
                <w:rFonts w:ascii="Calibri" w:hAnsi="Calibri" w:cs="Calibri"/>
                <w:b/>
                <w:bCs/>
                <w:sz w:val="24"/>
                <w:szCs w:val="24"/>
              </w:rPr>
              <w:t>Summer 202</w:t>
            </w:r>
            <w:r>
              <w:rPr>
                <w:rFonts w:ascii="Calibri" w:hAnsi="Calibri" w:cs="Calibri"/>
                <w:b/>
                <w:bCs/>
                <w:sz w:val="24"/>
                <w:szCs w:val="24"/>
              </w:rPr>
              <w:t>2</w:t>
            </w:r>
          </w:p>
        </w:tc>
        <w:tc>
          <w:tcPr>
            <w:tcW w:w="3119" w:type="dxa"/>
            <w:shd w:val="clear" w:color="auto" w:fill="auto"/>
            <w:vAlign w:val="center"/>
          </w:tcPr>
          <w:p w14:paraId="550E965C" w14:textId="77777777" w:rsidR="004A4A90" w:rsidRDefault="004A4A90" w:rsidP="004A4A90">
            <w:pPr>
              <w:pStyle w:val="NoSpacing"/>
              <w:rPr>
                <w:rFonts w:ascii="Calibri" w:hAnsi="Calibri" w:cs="Calibri"/>
                <w:sz w:val="24"/>
                <w:szCs w:val="24"/>
              </w:rPr>
            </w:pPr>
            <w:r w:rsidRPr="00714E15">
              <w:rPr>
                <w:rFonts w:ascii="Calibri" w:hAnsi="Calibri" w:cs="Calibri"/>
                <w:sz w:val="24"/>
                <w:szCs w:val="24"/>
              </w:rPr>
              <w:t xml:space="preserve">School is aware of accessibility barriers to its physical environment and will make a plan to address </w:t>
            </w:r>
            <w:proofErr w:type="gramStart"/>
            <w:r w:rsidRPr="00714E15">
              <w:rPr>
                <w:rFonts w:ascii="Calibri" w:hAnsi="Calibri" w:cs="Calibri"/>
                <w:sz w:val="24"/>
                <w:szCs w:val="24"/>
              </w:rPr>
              <w:t>them</w:t>
            </w:r>
            <w:proofErr w:type="gramEnd"/>
          </w:p>
          <w:p w14:paraId="607DE99F" w14:textId="77777777" w:rsidR="009550BE" w:rsidRDefault="009550BE" w:rsidP="004A4A90">
            <w:pPr>
              <w:pStyle w:val="NoSpacing"/>
              <w:rPr>
                <w:rFonts w:ascii="Calibri" w:hAnsi="Calibri" w:cs="Calibri"/>
                <w:sz w:val="24"/>
                <w:szCs w:val="24"/>
              </w:rPr>
            </w:pPr>
          </w:p>
          <w:p w14:paraId="3CADFAD2" w14:textId="106C7E2B" w:rsidR="009550BE" w:rsidRDefault="00D761CA" w:rsidP="004A4A90">
            <w:pPr>
              <w:pStyle w:val="NoSpacing"/>
              <w:rPr>
                <w:rFonts w:ascii="Calibri" w:hAnsi="Calibri" w:cs="Calibri"/>
                <w:sz w:val="24"/>
                <w:szCs w:val="24"/>
              </w:rPr>
            </w:pPr>
            <w:r>
              <w:rPr>
                <w:rFonts w:ascii="Calibri" w:hAnsi="Calibri" w:cs="Calibri"/>
                <w:sz w:val="24"/>
                <w:szCs w:val="24"/>
              </w:rPr>
              <w:t>Classrooms rotated / lift repaired maintained regularly</w:t>
            </w:r>
          </w:p>
          <w:p w14:paraId="27FEF4A2" w14:textId="77777777" w:rsidR="00D761CA" w:rsidRDefault="00D761CA" w:rsidP="004A4A90">
            <w:pPr>
              <w:pStyle w:val="NoSpacing"/>
              <w:rPr>
                <w:rFonts w:ascii="Calibri" w:hAnsi="Calibri" w:cs="Calibri"/>
                <w:sz w:val="24"/>
                <w:szCs w:val="24"/>
              </w:rPr>
            </w:pPr>
          </w:p>
          <w:p w14:paraId="2E552B19" w14:textId="77777777" w:rsidR="00D761CA" w:rsidRDefault="00D761CA" w:rsidP="004A4A90">
            <w:pPr>
              <w:pStyle w:val="NoSpacing"/>
              <w:rPr>
                <w:rFonts w:ascii="Calibri" w:hAnsi="Calibri" w:cs="Calibri"/>
                <w:sz w:val="24"/>
                <w:szCs w:val="24"/>
              </w:rPr>
            </w:pPr>
            <w:r>
              <w:rPr>
                <w:rFonts w:ascii="Calibri" w:hAnsi="Calibri" w:cs="Calibri"/>
                <w:sz w:val="24"/>
                <w:szCs w:val="24"/>
              </w:rPr>
              <w:t xml:space="preserve">Listening to </w:t>
            </w:r>
            <w:r w:rsidR="006C49ED">
              <w:rPr>
                <w:rFonts w:ascii="Calibri" w:hAnsi="Calibri" w:cs="Calibri"/>
                <w:sz w:val="24"/>
                <w:szCs w:val="24"/>
              </w:rPr>
              <w:t>the dynamic needs of learners</w:t>
            </w:r>
          </w:p>
          <w:p w14:paraId="79FEEE78" w14:textId="22A4FB9B" w:rsidR="006C49ED" w:rsidRPr="00714E15" w:rsidRDefault="006C49ED" w:rsidP="004A4A90">
            <w:pPr>
              <w:pStyle w:val="NoSpacing"/>
              <w:rPr>
                <w:rFonts w:ascii="Calibri" w:hAnsi="Calibri" w:cs="Calibri"/>
                <w:sz w:val="24"/>
                <w:szCs w:val="24"/>
              </w:rPr>
            </w:pPr>
          </w:p>
        </w:tc>
        <w:tc>
          <w:tcPr>
            <w:tcW w:w="1195" w:type="dxa"/>
            <w:shd w:val="clear" w:color="auto" w:fill="auto"/>
            <w:vAlign w:val="center"/>
          </w:tcPr>
          <w:p w14:paraId="0709407E" w14:textId="77777777" w:rsidR="004A4A90" w:rsidRDefault="00392F21" w:rsidP="004A4A90">
            <w:pPr>
              <w:pStyle w:val="NoSpacing"/>
              <w:rPr>
                <w:rFonts w:ascii="Calibri" w:hAnsi="Calibri" w:cs="Calibri"/>
                <w:b/>
                <w:bCs/>
                <w:sz w:val="24"/>
                <w:szCs w:val="24"/>
              </w:rPr>
            </w:pPr>
            <w:r>
              <w:rPr>
                <w:rFonts w:ascii="Calibri" w:hAnsi="Calibri" w:cs="Calibri"/>
                <w:b/>
                <w:bCs/>
                <w:sz w:val="24"/>
                <w:szCs w:val="24"/>
              </w:rPr>
              <w:t xml:space="preserve">January </w:t>
            </w:r>
            <w:r w:rsidR="004A4A90" w:rsidRPr="00714E15">
              <w:rPr>
                <w:rFonts w:ascii="Calibri" w:hAnsi="Calibri" w:cs="Calibri"/>
                <w:b/>
                <w:bCs/>
                <w:sz w:val="24"/>
                <w:szCs w:val="24"/>
              </w:rPr>
              <w:t>202</w:t>
            </w:r>
            <w:r w:rsidR="00DF1B5E">
              <w:rPr>
                <w:rFonts w:ascii="Calibri" w:hAnsi="Calibri" w:cs="Calibri"/>
                <w:b/>
                <w:bCs/>
                <w:sz w:val="24"/>
                <w:szCs w:val="24"/>
              </w:rPr>
              <w:t>3</w:t>
            </w:r>
          </w:p>
          <w:p w14:paraId="3D98C7CC" w14:textId="77777777" w:rsidR="00392F21" w:rsidRPr="00392F21" w:rsidRDefault="00392F21" w:rsidP="004A4A90">
            <w:pPr>
              <w:pStyle w:val="NoSpacing"/>
              <w:rPr>
                <w:rFonts w:ascii="Calibri" w:hAnsi="Calibri" w:cs="Calibri"/>
                <w:b/>
                <w:bCs/>
                <w:sz w:val="24"/>
                <w:szCs w:val="24"/>
              </w:rPr>
            </w:pPr>
          </w:p>
          <w:p w14:paraId="23C3A7C7" w14:textId="77777777" w:rsidR="00392F21" w:rsidRPr="00392F21" w:rsidRDefault="00392F21" w:rsidP="004A4A90">
            <w:pPr>
              <w:pStyle w:val="NoSpacing"/>
              <w:rPr>
                <w:rFonts w:ascii="Calibri" w:hAnsi="Calibri" w:cs="Calibri"/>
                <w:b/>
                <w:bCs/>
                <w:sz w:val="24"/>
                <w:szCs w:val="24"/>
              </w:rPr>
            </w:pPr>
            <w:r w:rsidRPr="00392F21">
              <w:rPr>
                <w:rFonts w:ascii="Calibri" w:hAnsi="Calibri" w:cs="Calibri"/>
                <w:b/>
                <w:bCs/>
                <w:sz w:val="24"/>
                <w:szCs w:val="24"/>
              </w:rPr>
              <w:t>May 2023</w:t>
            </w:r>
          </w:p>
          <w:p w14:paraId="6DECB191" w14:textId="77777777" w:rsidR="00392F21" w:rsidRPr="00392F21" w:rsidRDefault="00392F21" w:rsidP="004A4A90">
            <w:pPr>
              <w:pStyle w:val="NoSpacing"/>
              <w:rPr>
                <w:rFonts w:ascii="Calibri" w:hAnsi="Calibri" w:cs="Calibri"/>
                <w:b/>
                <w:bCs/>
                <w:sz w:val="24"/>
                <w:szCs w:val="24"/>
              </w:rPr>
            </w:pPr>
          </w:p>
          <w:p w14:paraId="440F6DC0" w14:textId="3E8553EE" w:rsidR="00392F21" w:rsidRPr="00714E15" w:rsidRDefault="00392F21" w:rsidP="004A4A90">
            <w:pPr>
              <w:pStyle w:val="NoSpacing"/>
              <w:rPr>
                <w:rFonts w:ascii="Calibri" w:hAnsi="Calibri" w:cs="Calibri"/>
                <w:b/>
                <w:bCs/>
                <w:sz w:val="24"/>
                <w:szCs w:val="24"/>
                <w:u w:val="single"/>
              </w:rPr>
            </w:pPr>
            <w:r w:rsidRPr="00392F21">
              <w:rPr>
                <w:rFonts w:ascii="Calibri" w:hAnsi="Calibri" w:cs="Calibri"/>
                <w:b/>
                <w:bCs/>
                <w:sz w:val="24"/>
                <w:szCs w:val="24"/>
              </w:rPr>
              <w:t>July 2023</w:t>
            </w:r>
          </w:p>
        </w:tc>
      </w:tr>
      <w:tr w:rsidR="004A4A90" w:rsidRPr="00714E15" w14:paraId="45FDC990" w14:textId="77777777" w:rsidTr="00951EAB">
        <w:trPr>
          <w:trHeight w:val="1531"/>
          <w:jc w:val="center"/>
        </w:trPr>
        <w:tc>
          <w:tcPr>
            <w:tcW w:w="1992" w:type="dxa"/>
            <w:vMerge w:val="restart"/>
            <w:shd w:val="clear" w:color="auto" w:fill="ED7D31"/>
            <w:vAlign w:val="center"/>
          </w:tcPr>
          <w:p w14:paraId="4D550BD2"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Medium term</w:t>
            </w:r>
          </w:p>
        </w:tc>
        <w:tc>
          <w:tcPr>
            <w:tcW w:w="2539" w:type="dxa"/>
            <w:shd w:val="clear" w:color="auto" w:fill="auto"/>
            <w:vAlign w:val="center"/>
          </w:tcPr>
          <w:p w14:paraId="52B35386"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 xml:space="preserve">Learning environment of pupils with visual impairments is not accessible </w:t>
            </w:r>
          </w:p>
        </w:tc>
        <w:tc>
          <w:tcPr>
            <w:tcW w:w="1985" w:type="dxa"/>
            <w:shd w:val="clear" w:color="auto" w:fill="auto"/>
            <w:vAlign w:val="center"/>
          </w:tcPr>
          <w:p w14:paraId="0E28863A" w14:textId="77777777" w:rsidR="004A4A90" w:rsidRDefault="004A4A90" w:rsidP="004A4A90">
            <w:pPr>
              <w:pStyle w:val="NoSpacing"/>
              <w:rPr>
                <w:rFonts w:ascii="Calibri" w:hAnsi="Calibri" w:cs="Calibri"/>
                <w:sz w:val="24"/>
                <w:szCs w:val="24"/>
              </w:rPr>
            </w:pPr>
            <w:r w:rsidRPr="00714E15">
              <w:rPr>
                <w:rFonts w:ascii="Calibri" w:hAnsi="Calibri" w:cs="Calibri"/>
                <w:sz w:val="24"/>
                <w:szCs w:val="24"/>
              </w:rPr>
              <w:t>Incorporation of appropriate colour schemes</w:t>
            </w:r>
          </w:p>
          <w:p w14:paraId="24D41020" w14:textId="77777777" w:rsidR="00DF1B5E" w:rsidRDefault="00DF1B5E" w:rsidP="004A4A90">
            <w:pPr>
              <w:pStyle w:val="NoSpacing"/>
              <w:rPr>
                <w:rFonts w:ascii="Calibri" w:hAnsi="Calibri" w:cs="Calibri"/>
                <w:sz w:val="24"/>
                <w:szCs w:val="24"/>
              </w:rPr>
            </w:pPr>
          </w:p>
          <w:p w14:paraId="1BAD43C8" w14:textId="77777777" w:rsidR="00DF1B5E" w:rsidRDefault="00DF1B5E" w:rsidP="004A4A90">
            <w:pPr>
              <w:pStyle w:val="NoSpacing"/>
              <w:rPr>
                <w:rFonts w:ascii="Calibri" w:hAnsi="Calibri" w:cs="Calibri"/>
                <w:sz w:val="24"/>
                <w:szCs w:val="24"/>
              </w:rPr>
            </w:pPr>
            <w:r>
              <w:rPr>
                <w:rFonts w:ascii="Calibri" w:hAnsi="Calibri" w:cs="Calibri"/>
                <w:sz w:val="24"/>
                <w:szCs w:val="24"/>
              </w:rPr>
              <w:t>Display screens</w:t>
            </w:r>
          </w:p>
          <w:p w14:paraId="55377A77" w14:textId="77777777" w:rsidR="00DF1B5E" w:rsidRDefault="00DF1B5E" w:rsidP="004A4A90">
            <w:pPr>
              <w:pStyle w:val="NoSpacing"/>
              <w:rPr>
                <w:rFonts w:ascii="Calibri" w:hAnsi="Calibri" w:cs="Calibri"/>
                <w:sz w:val="24"/>
                <w:szCs w:val="24"/>
              </w:rPr>
            </w:pPr>
            <w:r>
              <w:rPr>
                <w:rFonts w:ascii="Calibri" w:hAnsi="Calibri" w:cs="Calibri"/>
                <w:sz w:val="24"/>
                <w:szCs w:val="24"/>
              </w:rPr>
              <w:t>Seating arrangements</w:t>
            </w:r>
          </w:p>
          <w:p w14:paraId="4CC9E46D" w14:textId="3D6732E9" w:rsidR="00DF1B5E" w:rsidRDefault="00DF1B5E" w:rsidP="004A4A90">
            <w:pPr>
              <w:pStyle w:val="NoSpacing"/>
              <w:rPr>
                <w:rFonts w:ascii="Calibri" w:hAnsi="Calibri" w:cs="Calibri"/>
                <w:sz w:val="24"/>
                <w:szCs w:val="24"/>
              </w:rPr>
            </w:pPr>
            <w:r>
              <w:rPr>
                <w:rFonts w:ascii="Calibri" w:hAnsi="Calibri" w:cs="Calibri"/>
                <w:sz w:val="24"/>
                <w:szCs w:val="24"/>
              </w:rPr>
              <w:t>Lighting</w:t>
            </w:r>
          </w:p>
          <w:p w14:paraId="0D5295C6" w14:textId="1B256313" w:rsidR="00DF1B5E" w:rsidRDefault="00DF1B5E" w:rsidP="004A4A90">
            <w:pPr>
              <w:pStyle w:val="NoSpacing"/>
              <w:rPr>
                <w:rFonts w:ascii="Calibri" w:hAnsi="Calibri" w:cs="Calibri"/>
                <w:sz w:val="24"/>
                <w:szCs w:val="24"/>
              </w:rPr>
            </w:pPr>
            <w:r>
              <w:rPr>
                <w:rFonts w:ascii="Calibri" w:hAnsi="Calibri" w:cs="Calibri"/>
                <w:sz w:val="24"/>
                <w:szCs w:val="24"/>
              </w:rPr>
              <w:t>Handouts and resources – colours, fonts</w:t>
            </w:r>
          </w:p>
          <w:p w14:paraId="04568A20" w14:textId="3B6B1032" w:rsidR="00DF1B5E" w:rsidRDefault="00DF1B5E" w:rsidP="004A4A90">
            <w:pPr>
              <w:pStyle w:val="NoSpacing"/>
              <w:rPr>
                <w:rFonts w:ascii="Calibri" w:hAnsi="Calibri" w:cs="Calibri"/>
                <w:sz w:val="24"/>
                <w:szCs w:val="24"/>
              </w:rPr>
            </w:pPr>
            <w:r>
              <w:rPr>
                <w:rFonts w:ascii="Calibri" w:hAnsi="Calibri" w:cs="Calibri"/>
                <w:sz w:val="24"/>
                <w:szCs w:val="24"/>
              </w:rPr>
              <w:t>Liaison with home to ensure visual aids are brought to school</w:t>
            </w:r>
          </w:p>
          <w:p w14:paraId="44982C86" w14:textId="521511A4" w:rsidR="00DF1B5E" w:rsidRPr="00714E15" w:rsidRDefault="00DF1B5E" w:rsidP="004A4A90">
            <w:pPr>
              <w:pStyle w:val="NoSpacing"/>
              <w:rPr>
                <w:rFonts w:ascii="Calibri" w:hAnsi="Calibri" w:cs="Calibri"/>
                <w:sz w:val="24"/>
                <w:szCs w:val="24"/>
              </w:rPr>
            </w:pPr>
          </w:p>
        </w:tc>
        <w:tc>
          <w:tcPr>
            <w:tcW w:w="1453" w:type="dxa"/>
            <w:shd w:val="clear" w:color="auto" w:fill="auto"/>
            <w:vAlign w:val="center"/>
          </w:tcPr>
          <w:p w14:paraId="1CF0D94A"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Head of Education, CEO</w:t>
            </w:r>
          </w:p>
        </w:tc>
        <w:tc>
          <w:tcPr>
            <w:tcW w:w="1665" w:type="dxa"/>
            <w:shd w:val="clear" w:color="auto" w:fill="auto"/>
            <w:vAlign w:val="center"/>
          </w:tcPr>
          <w:p w14:paraId="5ECC9FBB" w14:textId="7C583E6B" w:rsidR="004A4A90" w:rsidRPr="00714E15" w:rsidRDefault="00A049D6" w:rsidP="004A4A90">
            <w:pPr>
              <w:pStyle w:val="NoSpacing"/>
              <w:rPr>
                <w:rFonts w:ascii="Calibri" w:hAnsi="Calibri" w:cs="Calibri"/>
                <w:b/>
                <w:bCs/>
                <w:sz w:val="24"/>
                <w:szCs w:val="24"/>
                <w:u w:val="single"/>
              </w:rPr>
            </w:pPr>
            <w:r w:rsidRPr="00714E15">
              <w:rPr>
                <w:rFonts w:ascii="Calibri" w:hAnsi="Calibri" w:cs="Calibri"/>
                <w:b/>
                <w:bCs/>
                <w:sz w:val="24"/>
                <w:szCs w:val="24"/>
              </w:rPr>
              <w:t>Summer 202</w:t>
            </w:r>
            <w:r>
              <w:rPr>
                <w:rFonts w:ascii="Calibri" w:hAnsi="Calibri" w:cs="Calibri"/>
                <w:b/>
                <w:bCs/>
                <w:sz w:val="24"/>
                <w:szCs w:val="24"/>
              </w:rPr>
              <w:t>2</w:t>
            </w:r>
          </w:p>
        </w:tc>
        <w:tc>
          <w:tcPr>
            <w:tcW w:w="3119" w:type="dxa"/>
            <w:shd w:val="clear" w:color="auto" w:fill="auto"/>
            <w:vAlign w:val="center"/>
          </w:tcPr>
          <w:p w14:paraId="6B18BD72"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 xml:space="preserve">Learning environment is accessible to pupils with visual impairments </w:t>
            </w:r>
          </w:p>
        </w:tc>
        <w:tc>
          <w:tcPr>
            <w:tcW w:w="1195" w:type="dxa"/>
            <w:shd w:val="clear" w:color="auto" w:fill="auto"/>
            <w:vAlign w:val="center"/>
          </w:tcPr>
          <w:p w14:paraId="2F28A990" w14:textId="4FA58F4A" w:rsidR="004A4A90" w:rsidRPr="00714E15" w:rsidRDefault="00392F21" w:rsidP="004A4A90">
            <w:pPr>
              <w:pStyle w:val="NoSpacing"/>
              <w:rPr>
                <w:rFonts w:ascii="Calibri" w:hAnsi="Calibri" w:cs="Calibri"/>
                <w:b/>
                <w:bCs/>
                <w:sz w:val="24"/>
                <w:szCs w:val="24"/>
                <w:u w:val="single"/>
              </w:rPr>
            </w:pPr>
            <w:r>
              <w:rPr>
                <w:rFonts w:ascii="Calibri" w:hAnsi="Calibri" w:cs="Calibri"/>
                <w:b/>
                <w:bCs/>
                <w:sz w:val="24"/>
                <w:szCs w:val="24"/>
              </w:rPr>
              <w:t xml:space="preserve">January </w:t>
            </w:r>
            <w:r w:rsidR="004A4A90" w:rsidRPr="00714E15">
              <w:rPr>
                <w:rFonts w:ascii="Calibri" w:hAnsi="Calibri" w:cs="Calibri"/>
                <w:b/>
                <w:bCs/>
                <w:sz w:val="24"/>
                <w:szCs w:val="24"/>
              </w:rPr>
              <w:t>202</w:t>
            </w:r>
            <w:r w:rsidR="00DF1B5E">
              <w:rPr>
                <w:rFonts w:ascii="Calibri" w:hAnsi="Calibri" w:cs="Calibri"/>
                <w:b/>
                <w:bCs/>
                <w:sz w:val="24"/>
                <w:szCs w:val="24"/>
              </w:rPr>
              <w:t>3</w:t>
            </w:r>
          </w:p>
        </w:tc>
      </w:tr>
      <w:tr w:rsidR="004A4A90" w:rsidRPr="00714E15" w14:paraId="0FF191D5" w14:textId="77777777" w:rsidTr="00951EAB">
        <w:trPr>
          <w:trHeight w:val="1077"/>
          <w:jc w:val="center"/>
        </w:trPr>
        <w:tc>
          <w:tcPr>
            <w:tcW w:w="1992" w:type="dxa"/>
            <w:vMerge/>
            <w:shd w:val="clear" w:color="auto" w:fill="ED7D31"/>
            <w:vAlign w:val="center"/>
          </w:tcPr>
          <w:p w14:paraId="342A6165" w14:textId="77777777" w:rsidR="004A4A90" w:rsidRPr="00714E15" w:rsidRDefault="004A4A90" w:rsidP="004A4A90">
            <w:pPr>
              <w:pStyle w:val="NoSpacing"/>
              <w:rPr>
                <w:rFonts w:ascii="Calibri" w:hAnsi="Calibri" w:cs="Calibri"/>
                <w:b/>
                <w:bCs/>
                <w:sz w:val="24"/>
                <w:szCs w:val="24"/>
              </w:rPr>
            </w:pPr>
          </w:p>
        </w:tc>
        <w:tc>
          <w:tcPr>
            <w:tcW w:w="2539" w:type="dxa"/>
            <w:shd w:val="clear" w:color="auto" w:fill="auto"/>
            <w:vAlign w:val="center"/>
          </w:tcPr>
          <w:p w14:paraId="58E72F7D"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Learning environment on the first floor</w:t>
            </w:r>
          </w:p>
        </w:tc>
        <w:tc>
          <w:tcPr>
            <w:tcW w:w="1985" w:type="dxa"/>
            <w:shd w:val="clear" w:color="auto" w:fill="auto"/>
            <w:vAlign w:val="center"/>
          </w:tcPr>
          <w:p w14:paraId="3815B969"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Lift access into Education space needs regular service.</w:t>
            </w:r>
          </w:p>
        </w:tc>
        <w:tc>
          <w:tcPr>
            <w:tcW w:w="1453" w:type="dxa"/>
            <w:shd w:val="clear" w:color="auto" w:fill="auto"/>
            <w:vAlign w:val="center"/>
          </w:tcPr>
          <w:p w14:paraId="3476B34F"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CEO, H&amp;S Manager</w:t>
            </w:r>
          </w:p>
        </w:tc>
        <w:tc>
          <w:tcPr>
            <w:tcW w:w="1665" w:type="dxa"/>
            <w:shd w:val="clear" w:color="auto" w:fill="auto"/>
            <w:vAlign w:val="center"/>
          </w:tcPr>
          <w:p w14:paraId="48C9A016" w14:textId="0B3BE555" w:rsidR="004A4A90" w:rsidRPr="00714E15" w:rsidRDefault="004A4A90" w:rsidP="004A4A90">
            <w:pPr>
              <w:pStyle w:val="NoSpacing"/>
              <w:rPr>
                <w:rFonts w:ascii="Calibri" w:hAnsi="Calibri" w:cs="Calibri"/>
                <w:b/>
                <w:bCs/>
                <w:sz w:val="24"/>
                <w:szCs w:val="24"/>
                <w:u w:val="single"/>
              </w:rPr>
            </w:pPr>
            <w:r w:rsidRPr="00714E15">
              <w:rPr>
                <w:rFonts w:ascii="Calibri" w:hAnsi="Calibri" w:cs="Calibri"/>
                <w:b/>
                <w:bCs/>
                <w:sz w:val="24"/>
                <w:szCs w:val="24"/>
              </w:rPr>
              <w:t>Summer 202</w:t>
            </w:r>
            <w:r w:rsidR="00A049D6">
              <w:rPr>
                <w:rFonts w:ascii="Calibri" w:hAnsi="Calibri" w:cs="Calibri"/>
                <w:b/>
                <w:bCs/>
                <w:sz w:val="24"/>
                <w:szCs w:val="24"/>
              </w:rPr>
              <w:t>2</w:t>
            </w:r>
          </w:p>
        </w:tc>
        <w:tc>
          <w:tcPr>
            <w:tcW w:w="3119" w:type="dxa"/>
            <w:shd w:val="clear" w:color="auto" w:fill="auto"/>
            <w:vAlign w:val="center"/>
          </w:tcPr>
          <w:p w14:paraId="7A0F4348"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Lift access to the education space uninterrupted.</w:t>
            </w:r>
          </w:p>
        </w:tc>
        <w:tc>
          <w:tcPr>
            <w:tcW w:w="1195" w:type="dxa"/>
            <w:shd w:val="clear" w:color="auto" w:fill="auto"/>
            <w:vAlign w:val="center"/>
          </w:tcPr>
          <w:p w14:paraId="36951273" w14:textId="522741E6" w:rsidR="004A4A90" w:rsidRPr="00714E15" w:rsidRDefault="00392F21" w:rsidP="004A4A90">
            <w:pPr>
              <w:pStyle w:val="NoSpacing"/>
              <w:rPr>
                <w:rFonts w:ascii="Calibri" w:hAnsi="Calibri" w:cs="Calibri"/>
                <w:b/>
                <w:bCs/>
                <w:sz w:val="24"/>
                <w:szCs w:val="24"/>
                <w:u w:val="single"/>
              </w:rPr>
            </w:pPr>
            <w:r>
              <w:rPr>
                <w:rFonts w:ascii="Calibri" w:hAnsi="Calibri" w:cs="Calibri"/>
                <w:b/>
                <w:bCs/>
                <w:sz w:val="24"/>
                <w:szCs w:val="24"/>
              </w:rPr>
              <w:t xml:space="preserve">January </w:t>
            </w:r>
            <w:r w:rsidR="004A4A90" w:rsidRPr="00714E15">
              <w:rPr>
                <w:rFonts w:ascii="Calibri" w:hAnsi="Calibri" w:cs="Calibri"/>
                <w:b/>
                <w:bCs/>
                <w:sz w:val="24"/>
                <w:szCs w:val="24"/>
              </w:rPr>
              <w:t>202</w:t>
            </w:r>
            <w:r w:rsidR="00DF1B5E">
              <w:rPr>
                <w:rFonts w:ascii="Calibri" w:hAnsi="Calibri" w:cs="Calibri"/>
                <w:b/>
                <w:bCs/>
                <w:sz w:val="24"/>
                <w:szCs w:val="24"/>
              </w:rPr>
              <w:t>3</w:t>
            </w:r>
          </w:p>
        </w:tc>
      </w:tr>
      <w:tr w:rsidR="004A4A90" w:rsidRPr="00714E15" w14:paraId="2F47486D" w14:textId="77777777" w:rsidTr="00951EAB">
        <w:trPr>
          <w:trHeight w:val="1474"/>
          <w:jc w:val="center"/>
        </w:trPr>
        <w:tc>
          <w:tcPr>
            <w:tcW w:w="1992" w:type="dxa"/>
            <w:shd w:val="clear" w:color="auto" w:fill="ED7D31"/>
            <w:vAlign w:val="center"/>
          </w:tcPr>
          <w:p w14:paraId="417459DE"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Long term</w:t>
            </w:r>
          </w:p>
        </w:tc>
        <w:tc>
          <w:tcPr>
            <w:tcW w:w="2539" w:type="dxa"/>
            <w:shd w:val="clear" w:color="auto" w:fill="auto"/>
            <w:vAlign w:val="center"/>
          </w:tcPr>
          <w:p w14:paraId="27A86A0C"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Children with physical disabilities have limited access to skatepark use.</w:t>
            </w:r>
          </w:p>
        </w:tc>
        <w:tc>
          <w:tcPr>
            <w:tcW w:w="1985" w:type="dxa"/>
            <w:shd w:val="clear" w:color="auto" w:fill="auto"/>
            <w:vAlign w:val="center"/>
          </w:tcPr>
          <w:p w14:paraId="57773511" w14:textId="77777777" w:rsidR="004A4A90" w:rsidRDefault="004A4A90" w:rsidP="004A4A90">
            <w:pPr>
              <w:pStyle w:val="NoSpacing"/>
              <w:rPr>
                <w:rFonts w:ascii="Calibri" w:hAnsi="Calibri" w:cs="Calibri"/>
                <w:sz w:val="24"/>
                <w:szCs w:val="24"/>
              </w:rPr>
            </w:pPr>
            <w:r w:rsidRPr="00714E15">
              <w:rPr>
                <w:rFonts w:ascii="Calibri" w:hAnsi="Calibri" w:cs="Calibri"/>
                <w:sz w:val="24"/>
                <w:szCs w:val="24"/>
              </w:rPr>
              <w:t>Introduce additional disability friendly equipment and modify ramps internally and externally.</w:t>
            </w:r>
          </w:p>
          <w:p w14:paraId="045DCCBD" w14:textId="77777777" w:rsidR="00DF1B5E" w:rsidRDefault="00DF1B5E" w:rsidP="004A4A90">
            <w:pPr>
              <w:pStyle w:val="NoSpacing"/>
              <w:rPr>
                <w:rFonts w:ascii="Calibri" w:hAnsi="Calibri" w:cs="Calibri"/>
                <w:sz w:val="24"/>
                <w:szCs w:val="24"/>
              </w:rPr>
            </w:pPr>
            <w:r>
              <w:rPr>
                <w:rFonts w:ascii="Calibri" w:hAnsi="Calibri" w:cs="Calibri"/>
                <w:sz w:val="24"/>
                <w:szCs w:val="24"/>
              </w:rPr>
              <w:t>Adapted bikes available, pads and protective gear</w:t>
            </w:r>
          </w:p>
          <w:p w14:paraId="02F92462" w14:textId="4EF31580" w:rsidR="00DF1B5E" w:rsidRPr="00714E15" w:rsidRDefault="00DF1B5E" w:rsidP="004A4A90">
            <w:pPr>
              <w:pStyle w:val="NoSpacing"/>
              <w:rPr>
                <w:rFonts w:ascii="Calibri" w:hAnsi="Calibri" w:cs="Calibri"/>
                <w:sz w:val="24"/>
                <w:szCs w:val="24"/>
              </w:rPr>
            </w:pPr>
            <w:r>
              <w:rPr>
                <w:rFonts w:ascii="Calibri" w:hAnsi="Calibri" w:cs="Calibri"/>
                <w:sz w:val="24"/>
                <w:szCs w:val="24"/>
              </w:rPr>
              <w:t>Coaches trained in working with those with disabilities</w:t>
            </w:r>
          </w:p>
        </w:tc>
        <w:tc>
          <w:tcPr>
            <w:tcW w:w="1453" w:type="dxa"/>
            <w:shd w:val="clear" w:color="auto" w:fill="auto"/>
            <w:vAlign w:val="center"/>
          </w:tcPr>
          <w:p w14:paraId="2AF564CC"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CEO, H&amp;S Manager and building contractors</w:t>
            </w:r>
          </w:p>
        </w:tc>
        <w:tc>
          <w:tcPr>
            <w:tcW w:w="1665" w:type="dxa"/>
            <w:shd w:val="clear" w:color="auto" w:fill="auto"/>
            <w:vAlign w:val="center"/>
          </w:tcPr>
          <w:p w14:paraId="2328AB7F" w14:textId="4B8DCE68" w:rsidR="004A4A90" w:rsidRPr="00714E15" w:rsidRDefault="00A049D6" w:rsidP="004A4A90">
            <w:pPr>
              <w:pStyle w:val="NoSpacing"/>
              <w:rPr>
                <w:rFonts w:ascii="Calibri" w:hAnsi="Calibri" w:cs="Calibri"/>
                <w:b/>
                <w:bCs/>
                <w:sz w:val="24"/>
                <w:szCs w:val="24"/>
                <w:u w:val="single"/>
              </w:rPr>
            </w:pPr>
            <w:r w:rsidRPr="00714E15">
              <w:rPr>
                <w:rFonts w:ascii="Calibri" w:hAnsi="Calibri" w:cs="Calibri"/>
                <w:b/>
                <w:bCs/>
                <w:sz w:val="24"/>
                <w:szCs w:val="24"/>
              </w:rPr>
              <w:t>Summer 202</w:t>
            </w:r>
            <w:r>
              <w:rPr>
                <w:rFonts w:ascii="Calibri" w:hAnsi="Calibri" w:cs="Calibri"/>
                <w:b/>
                <w:bCs/>
                <w:sz w:val="24"/>
                <w:szCs w:val="24"/>
              </w:rPr>
              <w:t>2</w:t>
            </w:r>
          </w:p>
        </w:tc>
        <w:tc>
          <w:tcPr>
            <w:tcW w:w="3119" w:type="dxa"/>
            <w:shd w:val="clear" w:color="auto" w:fill="auto"/>
            <w:vAlign w:val="center"/>
          </w:tcPr>
          <w:p w14:paraId="6A47F942"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 xml:space="preserve">Skatepark is fully accessible </w:t>
            </w:r>
          </w:p>
        </w:tc>
        <w:tc>
          <w:tcPr>
            <w:tcW w:w="1195" w:type="dxa"/>
            <w:shd w:val="clear" w:color="auto" w:fill="auto"/>
            <w:vAlign w:val="center"/>
          </w:tcPr>
          <w:p w14:paraId="663235D0" w14:textId="3AB06B19" w:rsidR="004A4A90" w:rsidRPr="00714E15" w:rsidRDefault="00DF1B5E" w:rsidP="004A4A90">
            <w:pPr>
              <w:pStyle w:val="NoSpacing"/>
              <w:rPr>
                <w:rFonts w:ascii="Calibri" w:hAnsi="Calibri" w:cs="Calibri"/>
                <w:b/>
                <w:bCs/>
                <w:sz w:val="24"/>
                <w:szCs w:val="24"/>
                <w:u w:val="single"/>
              </w:rPr>
            </w:pPr>
            <w:r>
              <w:rPr>
                <w:rFonts w:ascii="Calibri" w:hAnsi="Calibri" w:cs="Calibri"/>
                <w:b/>
                <w:bCs/>
                <w:sz w:val="24"/>
                <w:szCs w:val="24"/>
              </w:rPr>
              <w:t>Summer</w:t>
            </w:r>
            <w:r w:rsidR="00A049D6">
              <w:rPr>
                <w:rFonts w:ascii="Calibri" w:hAnsi="Calibri" w:cs="Calibri"/>
                <w:b/>
                <w:bCs/>
                <w:sz w:val="24"/>
                <w:szCs w:val="24"/>
              </w:rPr>
              <w:t xml:space="preserve"> </w:t>
            </w:r>
            <w:r w:rsidR="00A049D6" w:rsidRPr="00714E15">
              <w:rPr>
                <w:rFonts w:ascii="Calibri" w:hAnsi="Calibri" w:cs="Calibri"/>
                <w:b/>
                <w:bCs/>
                <w:sz w:val="24"/>
                <w:szCs w:val="24"/>
              </w:rPr>
              <w:t>202</w:t>
            </w:r>
            <w:r>
              <w:rPr>
                <w:rFonts w:ascii="Calibri" w:hAnsi="Calibri" w:cs="Calibri"/>
                <w:b/>
                <w:bCs/>
                <w:sz w:val="24"/>
                <w:szCs w:val="24"/>
              </w:rPr>
              <w:t>3</w:t>
            </w:r>
          </w:p>
        </w:tc>
      </w:tr>
    </w:tbl>
    <w:p w14:paraId="5CB24B99" w14:textId="77777777" w:rsidR="004A4A90" w:rsidRPr="00714E15" w:rsidRDefault="004A4A90" w:rsidP="00626953">
      <w:pPr>
        <w:pStyle w:val="NoSpacing"/>
        <w:rPr>
          <w:rFonts w:ascii="Calibri" w:hAnsi="Calibri" w:cs="Calibri"/>
        </w:rPr>
      </w:pPr>
    </w:p>
    <w:p w14:paraId="3F0B09CB" w14:textId="77777777" w:rsidR="004A4A90" w:rsidRPr="00714E15" w:rsidRDefault="004A4A90" w:rsidP="00626953">
      <w:pPr>
        <w:pStyle w:val="NoSpacing"/>
        <w:rPr>
          <w:rFonts w:ascii="Calibri" w:hAnsi="Calibri" w:cs="Calibri"/>
        </w:rPr>
      </w:pPr>
    </w:p>
    <w:p w14:paraId="25838917" w14:textId="77777777" w:rsidR="004A4A90" w:rsidRPr="00714E15" w:rsidRDefault="004A4A90" w:rsidP="00626953">
      <w:pPr>
        <w:pStyle w:val="NoSpacing"/>
        <w:rPr>
          <w:rFonts w:ascii="Calibri" w:hAnsi="Calibri" w:cs="Calibri"/>
        </w:rPr>
      </w:pPr>
    </w:p>
    <w:p w14:paraId="1487095B" w14:textId="77777777" w:rsidR="00FA49F1" w:rsidRDefault="00FA49F1">
      <w:pPr>
        <w:rPr>
          <w:rFonts w:ascii="Calibri" w:hAnsi="Calibri" w:cs="Calibri"/>
          <w:b/>
          <w:sz w:val="28"/>
          <w:szCs w:val="28"/>
          <w:lang w:eastAsia="zh-CN"/>
        </w:rPr>
      </w:pPr>
      <w:r>
        <w:rPr>
          <w:rFonts w:ascii="Calibri" w:hAnsi="Calibri" w:cs="Calibri"/>
          <w:b/>
          <w:sz w:val="28"/>
          <w:szCs w:val="28"/>
        </w:rPr>
        <w:br w:type="page"/>
      </w:r>
    </w:p>
    <w:p w14:paraId="422EF0C0" w14:textId="5477D72F" w:rsidR="004A4A90" w:rsidRPr="00714E15" w:rsidRDefault="00F437C1" w:rsidP="00951EAB">
      <w:pPr>
        <w:pStyle w:val="NoSpacing"/>
        <w:jc w:val="center"/>
        <w:rPr>
          <w:rFonts w:ascii="Calibri" w:hAnsi="Calibri" w:cs="Calibri"/>
          <w:b/>
          <w:sz w:val="28"/>
          <w:szCs w:val="28"/>
        </w:rPr>
      </w:pPr>
      <w:r w:rsidRPr="00714E15">
        <w:rPr>
          <w:rFonts w:ascii="Calibri" w:hAnsi="Calibri" w:cs="Calibri"/>
          <w:b/>
          <w:sz w:val="28"/>
          <w:szCs w:val="28"/>
        </w:rPr>
        <w:lastRenderedPageBreak/>
        <w:t>P</w:t>
      </w:r>
      <w:r w:rsidR="004A4A90" w:rsidRPr="00714E15">
        <w:rPr>
          <w:rFonts w:ascii="Calibri" w:hAnsi="Calibri" w:cs="Calibri"/>
          <w:b/>
          <w:sz w:val="28"/>
          <w:szCs w:val="28"/>
        </w:rPr>
        <w:t>lanning duty 3: Information</w:t>
      </w:r>
    </w:p>
    <w:p w14:paraId="1DD6D4D6" w14:textId="77777777" w:rsidR="004A4A90" w:rsidRPr="00714E15" w:rsidRDefault="004A4A90" w:rsidP="004A4A90">
      <w:pPr>
        <w:pStyle w:val="NoSpacing"/>
        <w:rPr>
          <w:rFonts w:ascii="Calibri" w:hAnsi="Calibri" w:cs="Calibri"/>
          <w:sz w:val="24"/>
          <w:szCs w:val="24"/>
        </w:rPr>
      </w:pPr>
      <w:bookmarkStart w:id="4" w:name="_Hlk31698089"/>
    </w:p>
    <w:bookmarkEnd w:i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2445"/>
        <w:gridCol w:w="2737"/>
        <w:gridCol w:w="1559"/>
        <w:gridCol w:w="1559"/>
        <w:gridCol w:w="2565"/>
        <w:gridCol w:w="1182"/>
      </w:tblGrid>
      <w:tr w:rsidR="004A4A90" w:rsidRPr="00714E15" w14:paraId="0F337030" w14:textId="77777777" w:rsidTr="008912B1">
        <w:trPr>
          <w:trHeight w:val="397"/>
          <w:jc w:val="center"/>
        </w:trPr>
        <w:tc>
          <w:tcPr>
            <w:tcW w:w="1906" w:type="dxa"/>
            <w:tcBorders>
              <w:top w:val="nil"/>
              <w:left w:val="nil"/>
            </w:tcBorders>
            <w:shd w:val="clear" w:color="auto" w:fill="auto"/>
          </w:tcPr>
          <w:p w14:paraId="55AFDC79" w14:textId="77777777" w:rsidR="004A4A90" w:rsidRPr="00714E15" w:rsidRDefault="004A4A90" w:rsidP="004A4A90">
            <w:pPr>
              <w:pStyle w:val="NoSpacing"/>
              <w:rPr>
                <w:rFonts w:ascii="Calibri" w:hAnsi="Calibri" w:cs="Calibri"/>
                <w:sz w:val="24"/>
                <w:szCs w:val="24"/>
              </w:rPr>
            </w:pPr>
          </w:p>
        </w:tc>
        <w:tc>
          <w:tcPr>
            <w:tcW w:w="2445" w:type="dxa"/>
            <w:shd w:val="clear" w:color="auto" w:fill="01A9DB"/>
            <w:vAlign w:val="center"/>
          </w:tcPr>
          <w:p w14:paraId="56A9F9C7"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 xml:space="preserve">Issue </w:t>
            </w:r>
          </w:p>
        </w:tc>
        <w:tc>
          <w:tcPr>
            <w:tcW w:w="2737" w:type="dxa"/>
            <w:shd w:val="clear" w:color="auto" w:fill="01A9DB"/>
            <w:vAlign w:val="center"/>
          </w:tcPr>
          <w:p w14:paraId="51E02FBE"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 xml:space="preserve">What </w:t>
            </w:r>
          </w:p>
        </w:tc>
        <w:tc>
          <w:tcPr>
            <w:tcW w:w="1559" w:type="dxa"/>
            <w:shd w:val="clear" w:color="auto" w:fill="01A9DB"/>
            <w:vAlign w:val="center"/>
          </w:tcPr>
          <w:p w14:paraId="20946DCF"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 xml:space="preserve">Who </w:t>
            </w:r>
          </w:p>
        </w:tc>
        <w:tc>
          <w:tcPr>
            <w:tcW w:w="1559" w:type="dxa"/>
            <w:shd w:val="clear" w:color="auto" w:fill="01A9DB"/>
            <w:vAlign w:val="center"/>
          </w:tcPr>
          <w:p w14:paraId="7945533F"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When</w:t>
            </w:r>
          </w:p>
        </w:tc>
        <w:tc>
          <w:tcPr>
            <w:tcW w:w="2565" w:type="dxa"/>
            <w:shd w:val="clear" w:color="auto" w:fill="01A9DB"/>
            <w:vAlign w:val="center"/>
          </w:tcPr>
          <w:p w14:paraId="739788CD"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Outcome</w:t>
            </w:r>
          </w:p>
        </w:tc>
        <w:tc>
          <w:tcPr>
            <w:tcW w:w="1182" w:type="dxa"/>
            <w:shd w:val="clear" w:color="auto" w:fill="01A9DB"/>
            <w:vAlign w:val="center"/>
          </w:tcPr>
          <w:p w14:paraId="1768167D"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Review</w:t>
            </w:r>
          </w:p>
        </w:tc>
      </w:tr>
      <w:tr w:rsidR="004A4A90" w:rsidRPr="00714E15" w14:paraId="6924464A" w14:textId="77777777" w:rsidTr="00951EAB">
        <w:trPr>
          <w:trHeight w:val="1701"/>
          <w:jc w:val="center"/>
        </w:trPr>
        <w:tc>
          <w:tcPr>
            <w:tcW w:w="1906" w:type="dxa"/>
            <w:vMerge w:val="restart"/>
            <w:shd w:val="clear" w:color="auto" w:fill="ED7D31"/>
            <w:vAlign w:val="center"/>
          </w:tcPr>
          <w:p w14:paraId="43638C72"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Short term</w:t>
            </w:r>
          </w:p>
        </w:tc>
        <w:tc>
          <w:tcPr>
            <w:tcW w:w="2445" w:type="dxa"/>
            <w:shd w:val="clear" w:color="auto" w:fill="auto"/>
            <w:vAlign w:val="center"/>
          </w:tcPr>
          <w:p w14:paraId="5D0FD54B"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 xml:space="preserve">Management staff do not know whether school information is accessible or not </w:t>
            </w:r>
          </w:p>
        </w:tc>
        <w:tc>
          <w:tcPr>
            <w:tcW w:w="2737" w:type="dxa"/>
            <w:shd w:val="clear" w:color="auto" w:fill="auto"/>
            <w:vAlign w:val="center"/>
          </w:tcPr>
          <w:p w14:paraId="43767CF5"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Audit of information and delivery procedures</w:t>
            </w:r>
          </w:p>
        </w:tc>
        <w:tc>
          <w:tcPr>
            <w:tcW w:w="1559" w:type="dxa"/>
            <w:shd w:val="clear" w:color="auto" w:fill="auto"/>
            <w:vAlign w:val="center"/>
          </w:tcPr>
          <w:p w14:paraId="33A48D42" w14:textId="77777777" w:rsidR="004A4A90" w:rsidRPr="00714E15" w:rsidRDefault="00F437C1" w:rsidP="004A4A90">
            <w:pPr>
              <w:pStyle w:val="NoSpacing"/>
              <w:rPr>
                <w:rFonts w:ascii="Calibri" w:hAnsi="Calibri" w:cs="Calibri"/>
                <w:sz w:val="24"/>
                <w:szCs w:val="24"/>
              </w:rPr>
            </w:pPr>
            <w:r w:rsidRPr="00714E15">
              <w:rPr>
                <w:rFonts w:ascii="Calibri" w:hAnsi="Calibri" w:cs="Calibri"/>
                <w:sz w:val="24"/>
                <w:szCs w:val="24"/>
              </w:rPr>
              <w:t>COO</w:t>
            </w:r>
            <w:r w:rsidR="004A4A90" w:rsidRPr="00714E15">
              <w:rPr>
                <w:rFonts w:ascii="Calibri" w:hAnsi="Calibri" w:cs="Calibri"/>
                <w:sz w:val="24"/>
                <w:szCs w:val="24"/>
              </w:rPr>
              <w:t xml:space="preserve">, Business Manager, CEO, Director </w:t>
            </w:r>
            <w:proofErr w:type="gramStart"/>
            <w:r w:rsidR="004A4A90" w:rsidRPr="00714E15">
              <w:rPr>
                <w:rFonts w:ascii="Calibri" w:hAnsi="Calibri" w:cs="Calibri"/>
                <w:sz w:val="24"/>
                <w:szCs w:val="24"/>
              </w:rPr>
              <w:t>Of</w:t>
            </w:r>
            <w:proofErr w:type="gramEnd"/>
            <w:r w:rsidR="004A4A90" w:rsidRPr="00714E15">
              <w:rPr>
                <w:rFonts w:ascii="Calibri" w:hAnsi="Calibri" w:cs="Calibri"/>
                <w:sz w:val="24"/>
                <w:szCs w:val="24"/>
              </w:rPr>
              <w:t xml:space="preserve"> Education</w:t>
            </w:r>
          </w:p>
        </w:tc>
        <w:tc>
          <w:tcPr>
            <w:tcW w:w="1559" w:type="dxa"/>
            <w:shd w:val="clear" w:color="auto" w:fill="auto"/>
            <w:vAlign w:val="center"/>
          </w:tcPr>
          <w:p w14:paraId="4ACBF70A" w14:textId="65C563B1" w:rsidR="004A4A90" w:rsidRPr="00714E15" w:rsidRDefault="004A4A90" w:rsidP="004A4A90">
            <w:pPr>
              <w:pStyle w:val="NoSpacing"/>
              <w:rPr>
                <w:rFonts w:ascii="Calibri" w:hAnsi="Calibri" w:cs="Calibri"/>
                <w:b/>
                <w:bCs/>
                <w:sz w:val="24"/>
                <w:szCs w:val="24"/>
                <w:u w:val="single"/>
              </w:rPr>
            </w:pPr>
            <w:r w:rsidRPr="00714E15">
              <w:rPr>
                <w:rFonts w:ascii="Calibri" w:hAnsi="Calibri" w:cs="Calibri"/>
                <w:b/>
                <w:bCs/>
                <w:sz w:val="24"/>
                <w:szCs w:val="24"/>
              </w:rPr>
              <w:t>Summer 202</w:t>
            </w:r>
            <w:r w:rsidR="00A049D6">
              <w:rPr>
                <w:rFonts w:ascii="Calibri" w:hAnsi="Calibri" w:cs="Calibri"/>
                <w:b/>
                <w:bCs/>
                <w:sz w:val="24"/>
                <w:szCs w:val="24"/>
              </w:rPr>
              <w:t>2</w:t>
            </w:r>
          </w:p>
        </w:tc>
        <w:tc>
          <w:tcPr>
            <w:tcW w:w="2565" w:type="dxa"/>
            <w:shd w:val="clear" w:color="auto" w:fill="auto"/>
            <w:vAlign w:val="center"/>
          </w:tcPr>
          <w:p w14:paraId="6FD6477D" w14:textId="77777777" w:rsidR="004A4A90" w:rsidRDefault="004A4A90" w:rsidP="004A4A90">
            <w:pPr>
              <w:pStyle w:val="NoSpacing"/>
              <w:rPr>
                <w:rFonts w:ascii="Calibri" w:hAnsi="Calibri" w:cs="Calibri"/>
                <w:sz w:val="24"/>
                <w:szCs w:val="24"/>
              </w:rPr>
            </w:pPr>
            <w:r w:rsidRPr="00714E15">
              <w:rPr>
                <w:rFonts w:ascii="Calibri" w:hAnsi="Calibri" w:cs="Calibri"/>
                <w:sz w:val="24"/>
                <w:szCs w:val="24"/>
              </w:rPr>
              <w:t xml:space="preserve">School is aware of accessibility gaps to its information delivery procedures </w:t>
            </w:r>
          </w:p>
          <w:p w14:paraId="25D109E3" w14:textId="77777777" w:rsidR="00BF5F0F" w:rsidRDefault="00BF5F0F" w:rsidP="004A4A90">
            <w:pPr>
              <w:pStyle w:val="NoSpacing"/>
              <w:rPr>
                <w:rFonts w:ascii="Calibri" w:hAnsi="Calibri" w:cs="Calibri"/>
                <w:sz w:val="24"/>
                <w:szCs w:val="24"/>
              </w:rPr>
            </w:pPr>
          </w:p>
          <w:p w14:paraId="0DD12137" w14:textId="250406F1" w:rsidR="00BF5F0F" w:rsidRPr="00714E15" w:rsidRDefault="00BF5F0F" w:rsidP="004A4A90">
            <w:pPr>
              <w:pStyle w:val="NoSpacing"/>
              <w:rPr>
                <w:rFonts w:ascii="Calibri" w:hAnsi="Calibri" w:cs="Calibri"/>
                <w:sz w:val="24"/>
                <w:szCs w:val="24"/>
              </w:rPr>
            </w:pPr>
            <w:r>
              <w:rPr>
                <w:rFonts w:ascii="Calibri" w:hAnsi="Calibri" w:cs="Calibri"/>
                <w:sz w:val="24"/>
                <w:szCs w:val="24"/>
              </w:rPr>
              <w:t>Website</w:t>
            </w:r>
          </w:p>
        </w:tc>
        <w:tc>
          <w:tcPr>
            <w:tcW w:w="1182" w:type="dxa"/>
            <w:shd w:val="clear" w:color="auto" w:fill="auto"/>
            <w:vAlign w:val="center"/>
          </w:tcPr>
          <w:p w14:paraId="2AF3E1A5" w14:textId="23D8402F" w:rsidR="004A4A90" w:rsidRPr="00714E15" w:rsidRDefault="00BF5F0F" w:rsidP="004A4A90">
            <w:pPr>
              <w:pStyle w:val="NoSpacing"/>
              <w:rPr>
                <w:rFonts w:ascii="Calibri" w:hAnsi="Calibri" w:cs="Calibri"/>
                <w:b/>
                <w:bCs/>
                <w:sz w:val="24"/>
                <w:szCs w:val="24"/>
                <w:u w:val="single"/>
              </w:rPr>
            </w:pPr>
            <w:r>
              <w:rPr>
                <w:rFonts w:ascii="Calibri" w:hAnsi="Calibri" w:cs="Calibri"/>
                <w:b/>
                <w:bCs/>
                <w:sz w:val="24"/>
                <w:szCs w:val="24"/>
              </w:rPr>
              <w:t xml:space="preserve">Summer </w:t>
            </w:r>
            <w:r w:rsidR="004A4A90" w:rsidRPr="00714E15">
              <w:rPr>
                <w:rFonts w:ascii="Calibri" w:hAnsi="Calibri" w:cs="Calibri"/>
                <w:b/>
                <w:bCs/>
                <w:sz w:val="24"/>
                <w:szCs w:val="24"/>
              </w:rPr>
              <w:t>202</w:t>
            </w:r>
            <w:r>
              <w:rPr>
                <w:rFonts w:ascii="Calibri" w:hAnsi="Calibri" w:cs="Calibri"/>
                <w:b/>
                <w:bCs/>
                <w:sz w:val="24"/>
                <w:szCs w:val="24"/>
              </w:rPr>
              <w:t>3</w:t>
            </w:r>
          </w:p>
        </w:tc>
      </w:tr>
      <w:tr w:rsidR="004A4A90" w:rsidRPr="00714E15" w14:paraId="2CC78675" w14:textId="77777777" w:rsidTr="00951EAB">
        <w:trPr>
          <w:trHeight w:val="1361"/>
          <w:jc w:val="center"/>
        </w:trPr>
        <w:tc>
          <w:tcPr>
            <w:tcW w:w="1906" w:type="dxa"/>
            <w:vMerge/>
            <w:shd w:val="clear" w:color="auto" w:fill="ED7D31"/>
            <w:vAlign w:val="center"/>
          </w:tcPr>
          <w:p w14:paraId="2FA96C6F" w14:textId="77777777" w:rsidR="004A4A90" w:rsidRPr="00714E15" w:rsidRDefault="004A4A90" w:rsidP="004A4A90">
            <w:pPr>
              <w:pStyle w:val="NoSpacing"/>
              <w:rPr>
                <w:rFonts w:ascii="Calibri" w:hAnsi="Calibri" w:cs="Calibri"/>
                <w:b/>
                <w:bCs/>
                <w:sz w:val="24"/>
                <w:szCs w:val="24"/>
              </w:rPr>
            </w:pPr>
          </w:p>
        </w:tc>
        <w:tc>
          <w:tcPr>
            <w:tcW w:w="2445" w:type="dxa"/>
            <w:shd w:val="clear" w:color="auto" w:fill="auto"/>
            <w:vAlign w:val="center"/>
          </w:tcPr>
          <w:p w14:paraId="11B1B937"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 xml:space="preserve">School does not know how to make written information accessible </w:t>
            </w:r>
          </w:p>
        </w:tc>
        <w:tc>
          <w:tcPr>
            <w:tcW w:w="2737" w:type="dxa"/>
            <w:shd w:val="clear" w:color="auto" w:fill="auto"/>
            <w:vAlign w:val="center"/>
          </w:tcPr>
          <w:p w14:paraId="6A1B331E" w14:textId="6B769B1D"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Schools seeks advice from external advisors including Scop</w:t>
            </w:r>
            <w:r w:rsidR="00BF5F0F">
              <w:rPr>
                <w:rFonts w:ascii="Calibri" w:hAnsi="Calibri" w:cs="Calibri"/>
                <w:sz w:val="24"/>
                <w:szCs w:val="24"/>
              </w:rPr>
              <w:t>e.</w:t>
            </w:r>
          </w:p>
        </w:tc>
        <w:tc>
          <w:tcPr>
            <w:tcW w:w="1559" w:type="dxa"/>
            <w:shd w:val="clear" w:color="auto" w:fill="auto"/>
            <w:vAlign w:val="center"/>
          </w:tcPr>
          <w:p w14:paraId="3084F252" w14:textId="77777777" w:rsidR="004A4A90" w:rsidRPr="00714E15" w:rsidRDefault="00F437C1" w:rsidP="004A4A90">
            <w:pPr>
              <w:pStyle w:val="NoSpacing"/>
              <w:rPr>
                <w:rFonts w:ascii="Calibri" w:hAnsi="Calibri" w:cs="Calibri"/>
                <w:sz w:val="24"/>
                <w:szCs w:val="24"/>
              </w:rPr>
            </w:pPr>
            <w:r w:rsidRPr="00714E15">
              <w:rPr>
                <w:rFonts w:ascii="Calibri" w:hAnsi="Calibri" w:cs="Calibri"/>
                <w:sz w:val="24"/>
                <w:szCs w:val="24"/>
              </w:rPr>
              <w:t>COO</w:t>
            </w:r>
            <w:r w:rsidR="004A4A90" w:rsidRPr="00714E15">
              <w:rPr>
                <w:rFonts w:ascii="Calibri" w:hAnsi="Calibri" w:cs="Calibri"/>
                <w:sz w:val="24"/>
                <w:szCs w:val="24"/>
              </w:rPr>
              <w:t xml:space="preserve">, Business Manager, CEO, Director </w:t>
            </w:r>
            <w:proofErr w:type="gramStart"/>
            <w:r w:rsidR="004A4A90" w:rsidRPr="00714E15">
              <w:rPr>
                <w:rFonts w:ascii="Calibri" w:hAnsi="Calibri" w:cs="Calibri"/>
                <w:sz w:val="24"/>
                <w:szCs w:val="24"/>
              </w:rPr>
              <w:t>Of</w:t>
            </w:r>
            <w:proofErr w:type="gramEnd"/>
            <w:r w:rsidR="004A4A90" w:rsidRPr="00714E15">
              <w:rPr>
                <w:rFonts w:ascii="Calibri" w:hAnsi="Calibri" w:cs="Calibri"/>
                <w:sz w:val="24"/>
                <w:szCs w:val="24"/>
              </w:rPr>
              <w:t xml:space="preserve"> Education</w:t>
            </w:r>
          </w:p>
        </w:tc>
        <w:tc>
          <w:tcPr>
            <w:tcW w:w="1559" w:type="dxa"/>
            <w:shd w:val="clear" w:color="auto" w:fill="auto"/>
            <w:vAlign w:val="center"/>
          </w:tcPr>
          <w:p w14:paraId="77510742" w14:textId="1340E2C6"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Summer 202</w:t>
            </w:r>
            <w:r w:rsidR="00A049D6">
              <w:rPr>
                <w:rFonts w:ascii="Calibri" w:hAnsi="Calibri" w:cs="Calibri"/>
                <w:b/>
                <w:bCs/>
                <w:sz w:val="24"/>
                <w:szCs w:val="24"/>
              </w:rPr>
              <w:t>2</w:t>
            </w:r>
          </w:p>
        </w:tc>
        <w:tc>
          <w:tcPr>
            <w:tcW w:w="2565" w:type="dxa"/>
            <w:shd w:val="clear" w:color="auto" w:fill="auto"/>
            <w:vAlign w:val="center"/>
          </w:tcPr>
          <w:p w14:paraId="18C45308" w14:textId="77777777" w:rsidR="004A4A90" w:rsidRDefault="004A4A90" w:rsidP="004A4A90">
            <w:pPr>
              <w:pStyle w:val="NoSpacing"/>
              <w:rPr>
                <w:rFonts w:ascii="Calibri" w:hAnsi="Calibri" w:cs="Calibri"/>
                <w:sz w:val="24"/>
                <w:szCs w:val="24"/>
              </w:rPr>
            </w:pPr>
            <w:r w:rsidRPr="00714E15">
              <w:rPr>
                <w:rFonts w:ascii="Calibri" w:hAnsi="Calibri" w:cs="Calibri"/>
                <w:sz w:val="24"/>
                <w:szCs w:val="24"/>
              </w:rPr>
              <w:t xml:space="preserve">School is aware of local services for converting written information into alternative formats </w:t>
            </w:r>
          </w:p>
          <w:p w14:paraId="50BDCE81" w14:textId="77777777" w:rsidR="00BF5F0F" w:rsidRDefault="00BF5F0F" w:rsidP="004A4A90">
            <w:pPr>
              <w:pStyle w:val="NoSpacing"/>
              <w:rPr>
                <w:rFonts w:ascii="Calibri" w:hAnsi="Calibri" w:cs="Calibri"/>
                <w:sz w:val="24"/>
                <w:szCs w:val="24"/>
              </w:rPr>
            </w:pPr>
          </w:p>
          <w:p w14:paraId="298DE28D" w14:textId="46FEB721" w:rsidR="00BF5F0F" w:rsidRDefault="00BF5F0F" w:rsidP="004A4A90">
            <w:pPr>
              <w:pStyle w:val="NoSpacing"/>
              <w:rPr>
                <w:rFonts w:ascii="Calibri" w:hAnsi="Calibri" w:cs="Calibri"/>
                <w:sz w:val="24"/>
                <w:szCs w:val="24"/>
              </w:rPr>
            </w:pPr>
            <w:r>
              <w:rPr>
                <w:rFonts w:ascii="Calibri" w:hAnsi="Calibri" w:cs="Calibri"/>
                <w:sz w:val="24"/>
                <w:szCs w:val="24"/>
              </w:rPr>
              <w:t>EAL / Scope links</w:t>
            </w:r>
          </w:p>
          <w:p w14:paraId="34C448ED" w14:textId="2F1B5218" w:rsidR="00BF5F0F" w:rsidRDefault="00BF5F0F" w:rsidP="004A4A90">
            <w:pPr>
              <w:pStyle w:val="NoSpacing"/>
              <w:rPr>
                <w:rFonts w:ascii="Calibri" w:hAnsi="Calibri" w:cs="Calibri"/>
                <w:sz w:val="24"/>
                <w:szCs w:val="24"/>
              </w:rPr>
            </w:pPr>
            <w:r>
              <w:rPr>
                <w:rFonts w:ascii="Calibri" w:hAnsi="Calibri" w:cs="Calibri"/>
                <w:sz w:val="24"/>
                <w:szCs w:val="24"/>
              </w:rPr>
              <w:t>(</w:t>
            </w:r>
            <w:proofErr w:type="spellStart"/>
            <w:r>
              <w:rPr>
                <w:rFonts w:ascii="Calibri" w:hAnsi="Calibri" w:cs="Calibri"/>
                <w:sz w:val="24"/>
                <w:szCs w:val="24"/>
              </w:rPr>
              <w:t>Hamara</w:t>
            </w:r>
            <w:proofErr w:type="spellEnd"/>
            <w:r>
              <w:rPr>
                <w:rFonts w:ascii="Calibri" w:hAnsi="Calibri" w:cs="Calibri"/>
                <w:sz w:val="24"/>
                <w:szCs w:val="24"/>
              </w:rPr>
              <w:t>)</w:t>
            </w:r>
          </w:p>
          <w:p w14:paraId="7A905626" w14:textId="540A488B" w:rsidR="00BF5F0F" w:rsidRPr="00714E15" w:rsidRDefault="00BF5F0F" w:rsidP="004A4A90">
            <w:pPr>
              <w:pStyle w:val="NoSpacing"/>
              <w:rPr>
                <w:rFonts w:ascii="Calibri" w:hAnsi="Calibri" w:cs="Calibri"/>
                <w:sz w:val="24"/>
                <w:szCs w:val="24"/>
              </w:rPr>
            </w:pPr>
          </w:p>
        </w:tc>
        <w:tc>
          <w:tcPr>
            <w:tcW w:w="1182" w:type="dxa"/>
            <w:shd w:val="clear" w:color="auto" w:fill="auto"/>
            <w:vAlign w:val="center"/>
          </w:tcPr>
          <w:p w14:paraId="0E45F4A8" w14:textId="6EB04F76" w:rsidR="004A4A90" w:rsidRPr="00714E15" w:rsidRDefault="00BF5F0F" w:rsidP="004A4A90">
            <w:pPr>
              <w:pStyle w:val="NoSpacing"/>
              <w:rPr>
                <w:rFonts w:ascii="Calibri" w:hAnsi="Calibri" w:cs="Calibri"/>
                <w:b/>
                <w:bCs/>
                <w:sz w:val="24"/>
                <w:szCs w:val="24"/>
              </w:rPr>
            </w:pPr>
            <w:r>
              <w:rPr>
                <w:rFonts w:ascii="Calibri" w:hAnsi="Calibri" w:cs="Calibri"/>
                <w:b/>
                <w:bCs/>
                <w:sz w:val="24"/>
                <w:szCs w:val="24"/>
              </w:rPr>
              <w:t>Summer</w:t>
            </w:r>
            <w:r w:rsidR="00A049D6" w:rsidRPr="00714E15">
              <w:rPr>
                <w:rFonts w:ascii="Calibri" w:hAnsi="Calibri" w:cs="Calibri"/>
                <w:b/>
                <w:bCs/>
                <w:sz w:val="24"/>
                <w:szCs w:val="24"/>
              </w:rPr>
              <w:t xml:space="preserve"> 202</w:t>
            </w:r>
            <w:r>
              <w:rPr>
                <w:rFonts w:ascii="Calibri" w:hAnsi="Calibri" w:cs="Calibri"/>
                <w:b/>
                <w:bCs/>
                <w:sz w:val="24"/>
                <w:szCs w:val="24"/>
              </w:rPr>
              <w:t>3</w:t>
            </w:r>
          </w:p>
        </w:tc>
      </w:tr>
      <w:tr w:rsidR="004A4A90" w:rsidRPr="00714E15" w14:paraId="7EB6C13D" w14:textId="77777777" w:rsidTr="00951EAB">
        <w:trPr>
          <w:trHeight w:val="1531"/>
          <w:jc w:val="center"/>
        </w:trPr>
        <w:tc>
          <w:tcPr>
            <w:tcW w:w="1906" w:type="dxa"/>
            <w:shd w:val="clear" w:color="auto" w:fill="ED7D31"/>
            <w:vAlign w:val="center"/>
          </w:tcPr>
          <w:p w14:paraId="7D7DFD88"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Medium term</w:t>
            </w:r>
          </w:p>
        </w:tc>
        <w:tc>
          <w:tcPr>
            <w:tcW w:w="2445" w:type="dxa"/>
            <w:shd w:val="clear" w:color="auto" w:fill="auto"/>
            <w:vAlign w:val="center"/>
          </w:tcPr>
          <w:p w14:paraId="65745219"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 xml:space="preserve">Written information is not accessible to pupils with visual impairments </w:t>
            </w:r>
          </w:p>
        </w:tc>
        <w:tc>
          <w:tcPr>
            <w:tcW w:w="2737" w:type="dxa"/>
            <w:shd w:val="clear" w:color="auto" w:fill="auto"/>
            <w:vAlign w:val="center"/>
          </w:tcPr>
          <w:p w14:paraId="3A7E877D"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 xml:space="preserve">Provide written information in alternative formats </w:t>
            </w:r>
          </w:p>
          <w:p w14:paraId="23208A4C" w14:textId="77777777" w:rsidR="004A4A90" w:rsidRPr="00714E15" w:rsidRDefault="004A4A90" w:rsidP="004A4A90">
            <w:pPr>
              <w:pStyle w:val="NoSpacing"/>
              <w:rPr>
                <w:rFonts w:ascii="Calibri" w:hAnsi="Calibri" w:cs="Calibri"/>
                <w:sz w:val="24"/>
                <w:szCs w:val="24"/>
              </w:rPr>
            </w:pPr>
          </w:p>
          <w:p w14:paraId="32664ED1"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Incorporate appropriate colour schemes when refurbishing and install window blinds</w:t>
            </w:r>
          </w:p>
        </w:tc>
        <w:tc>
          <w:tcPr>
            <w:tcW w:w="1559" w:type="dxa"/>
            <w:shd w:val="clear" w:color="auto" w:fill="auto"/>
            <w:vAlign w:val="center"/>
          </w:tcPr>
          <w:p w14:paraId="19EA6D2A" w14:textId="77777777" w:rsidR="004A4A90" w:rsidRPr="00714E15" w:rsidRDefault="00F437C1" w:rsidP="004A4A90">
            <w:pPr>
              <w:pStyle w:val="NoSpacing"/>
              <w:rPr>
                <w:rFonts w:ascii="Calibri" w:hAnsi="Calibri" w:cs="Calibri"/>
                <w:sz w:val="24"/>
                <w:szCs w:val="24"/>
              </w:rPr>
            </w:pPr>
            <w:r w:rsidRPr="00714E15">
              <w:rPr>
                <w:rFonts w:ascii="Calibri" w:hAnsi="Calibri" w:cs="Calibri"/>
                <w:sz w:val="24"/>
                <w:szCs w:val="24"/>
              </w:rPr>
              <w:t>COO</w:t>
            </w:r>
            <w:r w:rsidR="004A4A90" w:rsidRPr="00714E15">
              <w:rPr>
                <w:rFonts w:ascii="Calibri" w:hAnsi="Calibri" w:cs="Calibri"/>
                <w:sz w:val="24"/>
                <w:szCs w:val="24"/>
              </w:rPr>
              <w:t xml:space="preserve">, Business Manager, CEO, Director </w:t>
            </w:r>
            <w:proofErr w:type="gramStart"/>
            <w:r w:rsidR="004A4A90" w:rsidRPr="00714E15">
              <w:rPr>
                <w:rFonts w:ascii="Calibri" w:hAnsi="Calibri" w:cs="Calibri"/>
                <w:sz w:val="24"/>
                <w:szCs w:val="24"/>
              </w:rPr>
              <w:t>Of</w:t>
            </w:r>
            <w:proofErr w:type="gramEnd"/>
            <w:r w:rsidR="004A4A90" w:rsidRPr="00714E15">
              <w:rPr>
                <w:rFonts w:ascii="Calibri" w:hAnsi="Calibri" w:cs="Calibri"/>
                <w:sz w:val="24"/>
                <w:szCs w:val="24"/>
              </w:rPr>
              <w:t xml:space="preserve"> Education</w:t>
            </w:r>
          </w:p>
        </w:tc>
        <w:tc>
          <w:tcPr>
            <w:tcW w:w="1559" w:type="dxa"/>
            <w:shd w:val="clear" w:color="auto" w:fill="auto"/>
            <w:vAlign w:val="center"/>
          </w:tcPr>
          <w:p w14:paraId="516A9170" w14:textId="122569F7" w:rsidR="004A4A90" w:rsidRPr="00714E15" w:rsidRDefault="004A4A90" w:rsidP="004A4A90">
            <w:pPr>
              <w:pStyle w:val="NoSpacing"/>
              <w:rPr>
                <w:rFonts w:ascii="Calibri" w:hAnsi="Calibri" w:cs="Calibri"/>
                <w:b/>
                <w:bCs/>
                <w:sz w:val="24"/>
                <w:szCs w:val="24"/>
                <w:u w:val="single"/>
              </w:rPr>
            </w:pPr>
            <w:r w:rsidRPr="00714E15">
              <w:rPr>
                <w:rFonts w:ascii="Calibri" w:hAnsi="Calibri" w:cs="Calibri"/>
                <w:b/>
                <w:bCs/>
                <w:sz w:val="24"/>
                <w:szCs w:val="24"/>
              </w:rPr>
              <w:t>Summer 202</w:t>
            </w:r>
            <w:r w:rsidR="00A049D6">
              <w:rPr>
                <w:rFonts w:ascii="Calibri" w:hAnsi="Calibri" w:cs="Calibri"/>
                <w:b/>
                <w:bCs/>
                <w:sz w:val="24"/>
                <w:szCs w:val="24"/>
              </w:rPr>
              <w:t>2</w:t>
            </w:r>
          </w:p>
        </w:tc>
        <w:tc>
          <w:tcPr>
            <w:tcW w:w="2565" w:type="dxa"/>
            <w:shd w:val="clear" w:color="auto" w:fill="auto"/>
            <w:vAlign w:val="center"/>
          </w:tcPr>
          <w:p w14:paraId="005A63D6"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 xml:space="preserve">Written information is fully accessible to children with visual impairments </w:t>
            </w:r>
          </w:p>
        </w:tc>
        <w:tc>
          <w:tcPr>
            <w:tcW w:w="1182" w:type="dxa"/>
            <w:shd w:val="clear" w:color="auto" w:fill="auto"/>
            <w:vAlign w:val="center"/>
          </w:tcPr>
          <w:p w14:paraId="26B4BCAB" w14:textId="29E4189A" w:rsidR="004A4A90" w:rsidRPr="00714E15" w:rsidRDefault="0029418A" w:rsidP="004A4A90">
            <w:pPr>
              <w:pStyle w:val="NoSpacing"/>
              <w:rPr>
                <w:rFonts w:ascii="Calibri" w:hAnsi="Calibri" w:cs="Calibri"/>
                <w:b/>
                <w:bCs/>
                <w:sz w:val="24"/>
                <w:szCs w:val="24"/>
                <w:u w:val="single"/>
              </w:rPr>
            </w:pPr>
            <w:r>
              <w:rPr>
                <w:rFonts w:ascii="Calibri" w:hAnsi="Calibri" w:cs="Calibri"/>
                <w:b/>
                <w:bCs/>
                <w:sz w:val="24"/>
                <w:szCs w:val="24"/>
              </w:rPr>
              <w:t xml:space="preserve">Summer </w:t>
            </w:r>
            <w:r w:rsidR="00A049D6" w:rsidRPr="00714E15">
              <w:rPr>
                <w:rFonts w:ascii="Calibri" w:hAnsi="Calibri" w:cs="Calibri"/>
                <w:b/>
                <w:bCs/>
                <w:sz w:val="24"/>
                <w:szCs w:val="24"/>
              </w:rPr>
              <w:t>202</w:t>
            </w:r>
            <w:r>
              <w:rPr>
                <w:rFonts w:ascii="Calibri" w:hAnsi="Calibri" w:cs="Calibri"/>
                <w:b/>
                <w:bCs/>
                <w:sz w:val="24"/>
                <w:szCs w:val="24"/>
              </w:rPr>
              <w:t>3</w:t>
            </w:r>
          </w:p>
        </w:tc>
      </w:tr>
      <w:tr w:rsidR="004A4A90" w:rsidRPr="00714E15" w14:paraId="3A84B86A" w14:textId="77777777" w:rsidTr="00951EAB">
        <w:trPr>
          <w:trHeight w:val="1474"/>
          <w:jc w:val="center"/>
        </w:trPr>
        <w:tc>
          <w:tcPr>
            <w:tcW w:w="1906" w:type="dxa"/>
            <w:shd w:val="clear" w:color="auto" w:fill="ED7D31"/>
            <w:vAlign w:val="center"/>
          </w:tcPr>
          <w:p w14:paraId="44203693" w14:textId="77777777" w:rsidR="004A4A90" w:rsidRPr="00714E15" w:rsidRDefault="004A4A90" w:rsidP="004A4A90">
            <w:pPr>
              <w:pStyle w:val="NoSpacing"/>
              <w:rPr>
                <w:rFonts w:ascii="Calibri" w:hAnsi="Calibri" w:cs="Calibri"/>
                <w:b/>
                <w:bCs/>
                <w:sz w:val="24"/>
                <w:szCs w:val="24"/>
              </w:rPr>
            </w:pPr>
            <w:r w:rsidRPr="00714E15">
              <w:rPr>
                <w:rFonts w:ascii="Calibri" w:hAnsi="Calibri" w:cs="Calibri"/>
                <w:b/>
                <w:bCs/>
                <w:sz w:val="24"/>
                <w:szCs w:val="24"/>
              </w:rPr>
              <w:t>Long term</w:t>
            </w:r>
          </w:p>
        </w:tc>
        <w:tc>
          <w:tcPr>
            <w:tcW w:w="2445" w:type="dxa"/>
            <w:shd w:val="clear" w:color="auto" w:fill="auto"/>
            <w:vAlign w:val="center"/>
          </w:tcPr>
          <w:p w14:paraId="22DA7128"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School website is not accessible to children with SEND</w:t>
            </w:r>
          </w:p>
        </w:tc>
        <w:tc>
          <w:tcPr>
            <w:tcW w:w="2737" w:type="dxa"/>
            <w:shd w:val="clear" w:color="auto" w:fill="auto"/>
            <w:vAlign w:val="center"/>
          </w:tcPr>
          <w:p w14:paraId="3133D783" w14:textId="10EEBC43" w:rsidR="00E72127" w:rsidRPr="00714E15" w:rsidRDefault="004A4A90" w:rsidP="004A4A90">
            <w:pPr>
              <w:pStyle w:val="NoSpacing"/>
              <w:rPr>
                <w:rFonts w:ascii="Calibri" w:hAnsi="Calibri" w:cs="Calibri"/>
                <w:sz w:val="24"/>
                <w:szCs w:val="24"/>
              </w:rPr>
            </w:pPr>
            <w:r w:rsidRPr="00714E15">
              <w:rPr>
                <w:rFonts w:ascii="Calibri" w:hAnsi="Calibri" w:cs="Calibri"/>
                <w:sz w:val="24"/>
                <w:szCs w:val="24"/>
              </w:rPr>
              <w:t>Audit of website</w:t>
            </w:r>
          </w:p>
        </w:tc>
        <w:tc>
          <w:tcPr>
            <w:tcW w:w="1559" w:type="dxa"/>
            <w:shd w:val="clear" w:color="auto" w:fill="auto"/>
            <w:vAlign w:val="center"/>
          </w:tcPr>
          <w:p w14:paraId="2CDF771C" w14:textId="77777777" w:rsidR="004A4A90" w:rsidRPr="00714E15" w:rsidRDefault="00F437C1" w:rsidP="004A4A90">
            <w:pPr>
              <w:pStyle w:val="NoSpacing"/>
              <w:rPr>
                <w:rFonts w:ascii="Calibri" w:hAnsi="Calibri" w:cs="Calibri"/>
                <w:sz w:val="24"/>
                <w:szCs w:val="24"/>
              </w:rPr>
            </w:pPr>
            <w:r w:rsidRPr="00714E15">
              <w:rPr>
                <w:rFonts w:ascii="Calibri" w:hAnsi="Calibri" w:cs="Calibri"/>
                <w:sz w:val="24"/>
                <w:szCs w:val="24"/>
              </w:rPr>
              <w:t>COO</w:t>
            </w:r>
            <w:r w:rsidR="004A4A90" w:rsidRPr="00714E15">
              <w:rPr>
                <w:rFonts w:ascii="Calibri" w:hAnsi="Calibri" w:cs="Calibri"/>
                <w:sz w:val="24"/>
                <w:szCs w:val="24"/>
              </w:rPr>
              <w:t>, Business Manager</w:t>
            </w:r>
          </w:p>
        </w:tc>
        <w:tc>
          <w:tcPr>
            <w:tcW w:w="1559" w:type="dxa"/>
            <w:shd w:val="clear" w:color="auto" w:fill="auto"/>
            <w:vAlign w:val="center"/>
          </w:tcPr>
          <w:p w14:paraId="13E941B2" w14:textId="55195F66" w:rsidR="004A4A90" w:rsidRPr="00714E15" w:rsidRDefault="004A4A90" w:rsidP="004A4A90">
            <w:pPr>
              <w:pStyle w:val="NoSpacing"/>
              <w:rPr>
                <w:rFonts w:ascii="Calibri" w:hAnsi="Calibri" w:cs="Calibri"/>
                <w:b/>
                <w:bCs/>
                <w:sz w:val="24"/>
                <w:szCs w:val="24"/>
                <w:u w:val="single"/>
              </w:rPr>
            </w:pPr>
            <w:r w:rsidRPr="00714E15">
              <w:rPr>
                <w:rFonts w:ascii="Calibri" w:hAnsi="Calibri" w:cs="Calibri"/>
                <w:b/>
                <w:bCs/>
                <w:sz w:val="24"/>
                <w:szCs w:val="24"/>
              </w:rPr>
              <w:t>Summer 202</w:t>
            </w:r>
            <w:r w:rsidR="00A049D6">
              <w:rPr>
                <w:rFonts w:ascii="Calibri" w:hAnsi="Calibri" w:cs="Calibri"/>
                <w:b/>
                <w:bCs/>
                <w:sz w:val="24"/>
                <w:szCs w:val="24"/>
              </w:rPr>
              <w:t>2</w:t>
            </w:r>
          </w:p>
        </w:tc>
        <w:tc>
          <w:tcPr>
            <w:tcW w:w="2565" w:type="dxa"/>
            <w:shd w:val="clear" w:color="auto" w:fill="auto"/>
            <w:vAlign w:val="center"/>
          </w:tcPr>
          <w:p w14:paraId="7689F8F1" w14:textId="77777777" w:rsidR="004A4A90" w:rsidRPr="00714E15" w:rsidRDefault="004A4A90" w:rsidP="004A4A90">
            <w:pPr>
              <w:pStyle w:val="NoSpacing"/>
              <w:rPr>
                <w:rFonts w:ascii="Calibri" w:hAnsi="Calibri" w:cs="Calibri"/>
                <w:sz w:val="24"/>
                <w:szCs w:val="24"/>
              </w:rPr>
            </w:pPr>
            <w:r w:rsidRPr="00714E15">
              <w:rPr>
                <w:rFonts w:ascii="Calibri" w:hAnsi="Calibri" w:cs="Calibri"/>
                <w:sz w:val="24"/>
                <w:szCs w:val="24"/>
              </w:rPr>
              <w:t xml:space="preserve">Website is fully accessible </w:t>
            </w:r>
          </w:p>
        </w:tc>
        <w:tc>
          <w:tcPr>
            <w:tcW w:w="1182" w:type="dxa"/>
            <w:shd w:val="clear" w:color="auto" w:fill="auto"/>
            <w:vAlign w:val="center"/>
          </w:tcPr>
          <w:p w14:paraId="262026FE" w14:textId="1D8846B0" w:rsidR="004A4A90" w:rsidRPr="00714E15" w:rsidRDefault="00EE1B4A" w:rsidP="004A4A90">
            <w:pPr>
              <w:pStyle w:val="NoSpacing"/>
              <w:rPr>
                <w:rFonts w:ascii="Calibri" w:hAnsi="Calibri" w:cs="Calibri"/>
                <w:b/>
                <w:bCs/>
                <w:sz w:val="24"/>
                <w:szCs w:val="24"/>
                <w:u w:val="single"/>
              </w:rPr>
            </w:pPr>
            <w:r>
              <w:rPr>
                <w:rFonts w:ascii="Calibri" w:hAnsi="Calibri" w:cs="Calibri"/>
                <w:b/>
                <w:bCs/>
                <w:sz w:val="24"/>
                <w:szCs w:val="24"/>
              </w:rPr>
              <w:t xml:space="preserve">Summer </w:t>
            </w:r>
            <w:r w:rsidR="00A049D6">
              <w:rPr>
                <w:rFonts w:ascii="Calibri" w:hAnsi="Calibri" w:cs="Calibri"/>
                <w:b/>
                <w:bCs/>
                <w:sz w:val="24"/>
                <w:szCs w:val="24"/>
              </w:rPr>
              <w:t>202</w:t>
            </w:r>
            <w:r>
              <w:rPr>
                <w:rFonts w:ascii="Calibri" w:hAnsi="Calibri" w:cs="Calibri"/>
                <w:b/>
                <w:bCs/>
                <w:sz w:val="24"/>
                <w:szCs w:val="24"/>
              </w:rPr>
              <w:t>3</w:t>
            </w:r>
          </w:p>
        </w:tc>
      </w:tr>
    </w:tbl>
    <w:p w14:paraId="10A381B1" w14:textId="77777777" w:rsidR="004A4A90" w:rsidRPr="00714E15" w:rsidRDefault="004A4A90" w:rsidP="00626953">
      <w:pPr>
        <w:pStyle w:val="NoSpacing"/>
        <w:rPr>
          <w:rFonts w:ascii="Calibri" w:hAnsi="Calibri" w:cs="Calibri"/>
        </w:rPr>
      </w:pPr>
    </w:p>
    <w:sectPr w:rsidR="004A4A90" w:rsidRPr="00714E15" w:rsidSect="00951EAB">
      <w:headerReference w:type="default" r:id="rId13"/>
      <w:footerReference w:type="first" r:id="rId14"/>
      <w:pgSz w:w="16838" w:h="11906" w:orient="landscape"/>
      <w:pgMar w:top="720" w:right="720" w:bottom="720" w:left="720" w:header="708" w:footer="624" w:gutter="0"/>
      <w:pgBorders w:offsetFrom="page">
        <w:top w:val="single" w:sz="48" w:space="24" w:color="auto"/>
        <w:left w:val="single" w:sz="48" w:space="24" w:color="auto"/>
        <w:bottom w:val="single" w:sz="48" w:space="24" w:color="auto"/>
        <w:right w:val="single" w:sz="4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33C6" w14:textId="77777777" w:rsidR="00662B50" w:rsidRDefault="00662B50">
      <w:r>
        <w:separator/>
      </w:r>
    </w:p>
  </w:endnote>
  <w:endnote w:type="continuationSeparator" w:id="0">
    <w:p w14:paraId="6FCB53C5" w14:textId="77777777" w:rsidR="00662B50" w:rsidRDefault="0066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RWE">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 700">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F1F2" w14:textId="77777777" w:rsidR="00F437C1" w:rsidRDefault="00F437C1" w:rsidP="00F437C1">
    <w:pPr>
      <w:pStyle w:val="Footer"/>
      <w:jc w:val="center"/>
    </w:pPr>
  </w:p>
  <w:p w14:paraId="3F34B70B" w14:textId="77777777" w:rsidR="00F437C1" w:rsidRDefault="00F437C1" w:rsidP="00F437C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A5FB" w14:textId="6C45174F" w:rsidR="00F437C1" w:rsidRDefault="00904FDE" w:rsidP="00F437C1">
    <w:pPr>
      <w:pStyle w:val="Footer"/>
      <w:jc w:val="center"/>
    </w:pPr>
    <w:r>
      <w:rPr>
        <w:noProof/>
      </w:rPr>
      <w:drawing>
        <wp:inline distT="0" distB="0" distL="0" distR="0" wp14:anchorId="429D995F" wp14:editId="49841C79">
          <wp:extent cx="666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06D579B6" w14:textId="77777777" w:rsidR="00F437C1" w:rsidRDefault="00F437C1" w:rsidP="00F437C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7830" w14:textId="5C024ED9" w:rsidR="00F437C1" w:rsidRDefault="00904FDE" w:rsidP="00F437C1">
    <w:pPr>
      <w:pStyle w:val="Footer"/>
      <w:jc w:val="center"/>
    </w:pPr>
    <w:r>
      <w:rPr>
        <w:noProof/>
      </w:rPr>
      <w:drawing>
        <wp:inline distT="0" distB="0" distL="0" distR="0" wp14:anchorId="3311A91B" wp14:editId="6C8C4364">
          <wp:extent cx="6667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6B13B9E7" w14:textId="77777777" w:rsidR="00F437C1" w:rsidRDefault="00F437C1" w:rsidP="00F437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FFBC" w14:textId="77777777" w:rsidR="00662B50" w:rsidRDefault="00662B50">
      <w:r>
        <w:separator/>
      </w:r>
    </w:p>
  </w:footnote>
  <w:footnote w:type="continuationSeparator" w:id="0">
    <w:p w14:paraId="548FD3D4" w14:textId="77777777" w:rsidR="00662B50" w:rsidRDefault="00662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75B3" w14:textId="77777777" w:rsidR="00EE710E" w:rsidRDefault="00662B50">
    <w:pPr>
      <w:pStyle w:val="Header"/>
    </w:pPr>
    <w:r>
      <w:rPr>
        <w:noProof/>
      </w:rPr>
      <w:pict w14:anchorId="0B0F04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540pt;height:10in;z-index:-25165875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88EA" w14:textId="22E24AAE" w:rsidR="00205969" w:rsidRPr="008912B1" w:rsidRDefault="008912B1" w:rsidP="008912B1">
    <w:pPr>
      <w:pStyle w:val="Header"/>
      <w:jc w:val="center"/>
    </w:pPr>
    <w:r>
      <w:rPr>
        <w:rFonts w:ascii="Museo 700" w:hAnsi="Museo 700"/>
        <w:b/>
      </w:rPr>
      <w:t>Accessibility Plan</w:t>
    </w:r>
    <w:r>
      <w:rPr>
        <w:rFonts w:ascii="Museo 700" w:hAnsi="Museo 700"/>
        <w: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D15A" w14:textId="77777777" w:rsidR="00F437C1" w:rsidRDefault="00F437C1" w:rsidP="00F437C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25A7" w14:textId="77777777" w:rsidR="00951EAB" w:rsidRPr="0024424B" w:rsidRDefault="00951EAB" w:rsidP="00823CF4">
    <w:pPr>
      <w:pStyle w:val="Header"/>
      <w:rPr>
        <w:sz w:val="8"/>
        <w:szCs w:val="8"/>
      </w:rPr>
    </w:pPr>
  </w:p>
  <w:p w14:paraId="2F2F4D76" w14:textId="77777777" w:rsidR="00951EAB" w:rsidRDefault="00951EAB" w:rsidP="00EA03E7">
    <w:pPr>
      <w:rPr>
        <w:sz w:val="8"/>
      </w:rPr>
    </w:pPr>
  </w:p>
  <w:p w14:paraId="44BB80E2" w14:textId="77777777" w:rsidR="00951EAB" w:rsidRDefault="00951EAB" w:rsidP="00EE468E">
    <w:pP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386"/>
    <w:multiLevelType w:val="hybridMultilevel"/>
    <w:tmpl w:val="8D7E9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10383"/>
    <w:multiLevelType w:val="hybridMultilevel"/>
    <w:tmpl w:val="BC34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3124F"/>
    <w:multiLevelType w:val="hybridMultilevel"/>
    <w:tmpl w:val="1E8A1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F361B5"/>
    <w:multiLevelType w:val="hybridMultilevel"/>
    <w:tmpl w:val="2ED03C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91C3B"/>
    <w:multiLevelType w:val="hybridMultilevel"/>
    <w:tmpl w:val="64A45E32"/>
    <w:lvl w:ilvl="0" w:tplc="0E9CCCAE">
      <w:start w:val="2"/>
      <w:numFmt w:val="decimal"/>
      <w:lvlText w:val="%1."/>
      <w:lvlJc w:val="left"/>
      <w:pPr>
        <w:ind w:left="276"/>
      </w:pPr>
      <w:rPr>
        <w:rFonts w:ascii="Arial" w:eastAsia="Times New Roman" w:hAnsi="Arial" w:cs="Arial"/>
        <w:b/>
        <w:bCs/>
        <w:i w:val="0"/>
        <w:strike w:val="0"/>
        <w:dstrike w:val="0"/>
        <w:color w:val="000000"/>
        <w:sz w:val="20"/>
        <w:szCs w:val="20"/>
        <w:u w:val="none" w:color="000000"/>
        <w:vertAlign w:val="baseline"/>
      </w:rPr>
    </w:lvl>
    <w:lvl w:ilvl="1" w:tplc="E02A2534">
      <w:start w:val="1"/>
      <w:numFmt w:val="bullet"/>
      <w:lvlText w:val="•"/>
      <w:lvlJc w:val="left"/>
      <w:pPr>
        <w:ind w:left="720"/>
      </w:pPr>
      <w:rPr>
        <w:rFonts w:ascii="Arial" w:eastAsia="Times New Roman" w:hAnsi="Arial"/>
        <w:b w:val="0"/>
        <w:i w:val="0"/>
        <w:strike w:val="0"/>
        <w:dstrike w:val="0"/>
        <w:color w:val="000000"/>
        <w:sz w:val="20"/>
        <w:u w:val="none" w:color="000000"/>
        <w:vertAlign w:val="baseline"/>
      </w:rPr>
    </w:lvl>
    <w:lvl w:ilvl="2" w:tplc="93629EAE">
      <w:start w:val="1"/>
      <w:numFmt w:val="bullet"/>
      <w:lvlText w:val="▪"/>
      <w:lvlJc w:val="left"/>
      <w:pPr>
        <w:ind w:left="1547"/>
      </w:pPr>
      <w:rPr>
        <w:rFonts w:ascii="Segoe UI Symbol" w:eastAsia="Times New Roman" w:hAnsi="Segoe UI Symbol"/>
        <w:b w:val="0"/>
        <w:i w:val="0"/>
        <w:strike w:val="0"/>
        <w:dstrike w:val="0"/>
        <w:color w:val="000000"/>
        <w:sz w:val="20"/>
        <w:u w:val="none" w:color="000000"/>
        <w:vertAlign w:val="baseline"/>
      </w:rPr>
    </w:lvl>
    <w:lvl w:ilvl="3" w:tplc="04D4A474">
      <w:start w:val="1"/>
      <w:numFmt w:val="bullet"/>
      <w:lvlText w:val="•"/>
      <w:lvlJc w:val="left"/>
      <w:pPr>
        <w:ind w:left="2267"/>
      </w:pPr>
      <w:rPr>
        <w:rFonts w:ascii="Arial" w:eastAsia="Times New Roman" w:hAnsi="Arial"/>
        <w:b w:val="0"/>
        <w:i w:val="0"/>
        <w:strike w:val="0"/>
        <w:dstrike w:val="0"/>
        <w:color w:val="000000"/>
        <w:sz w:val="20"/>
        <w:u w:val="none" w:color="000000"/>
        <w:vertAlign w:val="baseline"/>
      </w:rPr>
    </w:lvl>
    <w:lvl w:ilvl="4" w:tplc="5F826B24">
      <w:start w:val="1"/>
      <w:numFmt w:val="bullet"/>
      <w:lvlText w:val="o"/>
      <w:lvlJc w:val="left"/>
      <w:pPr>
        <w:ind w:left="2987"/>
      </w:pPr>
      <w:rPr>
        <w:rFonts w:ascii="Segoe UI Symbol" w:eastAsia="Times New Roman" w:hAnsi="Segoe UI Symbol"/>
        <w:b w:val="0"/>
        <w:i w:val="0"/>
        <w:strike w:val="0"/>
        <w:dstrike w:val="0"/>
        <w:color w:val="000000"/>
        <w:sz w:val="20"/>
        <w:u w:val="none" w:color="000000"/>
        <w:vertAlign w:val="baseline"/>
      </w:rPr>
    </w:lvl>
    <w:lvl w:ilvl="5" w:tplc="D92E344A">
      <w:start w:val="1"/>
      <w:numFmt w:val="bullet"/>
      <w:lvlText w:val="▪"/>
      <w:lvlJc w:val="left"/>
      <w:pPr>
        <w:ind w:left="3707"/>
      </w:pPr>
      <w:rPr>
        <w:rFonts w:ascii="Segoe UI Symbol" w:eastAsia="Times New Roman" w:hAnsi="Segoe UI Symbol"/>
        <w:b w:val="0"/>
        <w:i w:val="0"/>
        <w:strike w:val="0"/>
        <w:dstrike w:val="0"/>
        <w:color w:val="000000"/>
        <w:sz w:val="20"/>
        <w:u w:val="none" w:color="000000"/>
        <w:vertAlign w:val="baseline"/>
      </w:rPr>
    </w:lvl>
    <w:lvl w:ilvl="6" w:tplc="5E94D5B2">
      <w:start w:val="1"/>
      <w:numFmt w:val="bullet"/>
      <w:lvlText w:val="•"/>
      <w:lvlJc w:val="left"/>
      <w:pPr>
        <w:ind w:left="4427"/>
      </w:pPr>
      <w:rPr>
        <w:rFonts w:ascii="Arial" w:eastAsia="Times New Roman" w:hAnsi="Arial"/>
        <w:b w:val="0"/>
        <w:i w:val="0"/>
        <w:strike w:val="0"/>
        <w:dstrike w:val="0"/>
        <w:color w:val="000000"/>
        <w:sz w:val="20"/>
        <w:u w:val="none" w:color="000000"/>
        <w:vertAlign w:val="baseline"/>
      </w:rPr>
    </w:lvl>
    <w:lvl w:ilvl="7" w:tplc="A3880DA4">
      <w:start w:val="1"/>
      <w:numFmt w:val="bullet"/>
      <w:lvlText w:val="o"/>
      <w:lvlJc w:val="left"/>
      <w:pPr>
        <w:ind w:left="5147"/>
      </w:pPr>
      <w:rPr>
        <w:rFonts w:ascii="Segoe UI Symbol" w:eastAsia="Times New Roman" w:hAnsi="Segoe UI Symbol"/>
        <w:b w:val="0"/>
        <w:i w:val="0"/>
        <w:strike w:val="0"/>
        <w:dstrike w:val="0"/>
        <w:color w:val="000000"/>
        <w:sz w:val="20"/>
        <w:u w:val="none" w:color="000000"/>
        <w:vertAlign w:val="baseline"/>
      </w:rPr>
    </w:lvl>
    <w:lvl w:ilvl="8" w:tplc="CAF6F94E">
      <w:start w:val="1"/>
      <w:numFmt w:val="bullet"/>
      <w:lvlText w:val="▪"/>
      <w:lvlJc w:val="left"/>
      <w:pPr>
        <w:ind w:left="5867"/>
      </w:pPr>
      <w:rPr>
        <w:rFonts w:ascii="Segoe UI Symbol" w:eastAsia="Times New Roman" w:hAnsi="Segoe UI Symbol"/>
        <w:b w:val="0"/>
        <w:i w:val="0"/>
        <w:strike w:val="0"/>
        <w:dstrike w:val="0"/>
        <w:color w:val="000000"/>
        <w:sz w:val="20"/>
        <w:u w:val="none" w:color="000000"/>
        <w:vertAlign w:val="baseline"/>
      </w:rPr>
    </w:lvl>
  </w:abstractNum>
  <w:abstractNum w:abstractNumId="5" w15:restartNumberingAfterBreak="0">
    <w:nsid w:val="0AF749A1"/>
    <w:multiLevelType w:val="hybridMultilevel"/>
    <w:tmpl w:val="C7327E5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0CCD3DC0"/>
    <w:multiLevelType w:val="hybridMultilevel"/>
    <w:tmpl w:val="6888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457538"/>
    <w:multiLevelType w:val="hybridMultilevel"/>
    <w:tmpl w:val="523C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851B5"/>
    <w:multiLevelType w:val="hybridMultilevel"/>
    <w:tmpl w:val="C668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73654"/>
    <w:multiLevelType w:val="multilevel"/>
    <w:tmpl w:val="8EA28584"/>
    <w:lvl w:ilvl="0">
      <w:start w:val="1"/>
      <w:numFmt w:val="bullet"/>
      <w:pStyle w:val="ListBullet"/>
      <w:lvlText w:val="–"/>
      <w:lvlJc w:val="left"/>
      <w:pPr>
        <w:tabs>
          <w:tab w:val="num" w:pos="284"/>
        </w:tabs>
        <w:ind w:left="284" w:hanging="284"/>
      </w:pPr>
      <w:rPr>
        <w:rFonts w:ascii="Arial" w:hAnsi="Arial" w:hint="default"/>
        <w:color w:val="0051BA"/>
      </w:rPr>
    </w:lvl>
    <w:lvl w:ilvl="1">
      <w:start w:val="1"/>
      <w:numFmt w:val="bullet"/>
      <w:pStyle w:val="ListBullet2"/>
      <w:lvlText w:val="–"/>
      <w:lvlJc w:val="left"/>
      <w:pPr>
        <w:tabs>
          <w:tab w:val="num" w:pos="284"/>
        </w:tabs>
        <w:ind w:left="567" w:hanging="283"/>
      </w:pPr>
      <w:rPr>
        <w:rFonts w:ascii="Arial" w:hAnsi="Arial" w:hint="default"/>
        <w:color w:val="0050A6"/>
      </w:rPr>
    </w:lvl>
    <w:lvl w:ilvl="2">
      <w:start w:val="1"/>
      <w:numFmt w:val="bullet"/>
      <w:pStyle w:val="ListBullet3"/>
      <w:lvlText w:val="–"/>
      <w:lvlJc w:val="left"/>
      <w:pPr>
        <w:tabs>
          <w:tab w:val="num" w:pos="284"/>
        </w:tabs>
        <w:ind w:left="851" w:hanging="284"/>
      </w:pPr>
      <w:rPr>
        <w:rFonts w:ascii="Arial" w:hAnsi="Arial" w:hint="default"/>
        <w:color w:val="0050A6"/>
      </w:rPr>
    </w:lvl>
    <w:lvl w:ilvl="3">
      <w:start w:val="1"/>
      <w:numFmt w:val="bullet"/>
      <w:pStyle w:val="ListBullet4"/>
      <w:lvlText w:val="–"/>
      <w:lvlJc w:val="left"/>
      <w:pPr>
        <w:tabs>
          <w:tab w:val="num" w:pos="284"/>
        </w:tabs>
        <w:ind w:left="1134" w:hanging="283"/>
      </w:pPr>
      <w:rPr>
        <w:rFonts w:ascii="Arial" w:hAnsi="Arial" w:hint="default"/>
        <w:color w:val="0050A6"/>
      </w:rPr>
    </w:lvl>
    <w:lvl w:ilvl="4">
      <w:start w:val="1"/>
      <w:numFmt w:val="bullet"/>
      <w:pStyle w:val="ListBullet5"/>
      <w:lvlText w:val="–"/>
      <w:lvlJc w:val="left"/>
      <w:pPr>
        <w:tabs>
          <w:tab w:val="num" w:pos="284"/>
        </w:tabs>
        <w:ind w:left="1418" w:hanging="284"/>
      </w:pPr>
      <w:rPr>
        <w:rFonts w:ascii="Arial" w:hAnsi="Arial" w:hint="default"/>
        <w:color w:val="0050A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3233CA4"/>
    <w:multiLevelType w:val="hybridMultilevel"/>
    <w:tmpl w:val="6C22E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F0FA2"/>
    <w:multiLevelType w:val="hybridMultilevel"/>
    <w:tmpl w:val="DC5EAC0E"/>
    <w:lvl w:ilvl="0" w:tplc="04090001">
      <w:start w:val="1"/>
      <w:numFmt w:val="bullet"/>
      <w:lvlText w:val=""/>
      <w:lvlJc w:val="left"/>
      <w:pPr>
        <w:tabs>
          <w:tab w:val="num" w:pos="720"/>
        </w:tabs>
        <w:ind w:left="720" w:hanging="360"/>
      </w:pPr>
      <w:rPr>
        <w:rFonts w:ascii="Symbol" w:hAnsi="Symbol" w:hint="default"/>
      </w:rPr>
    </w:lvl>
    <w:lvl w:ilvl="1" w:tplc="0230564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A523FAA"/>
    <w:multiLevelType w:val="hybridMultilevel"/>
    <w:tmpl w:val="2682A9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01F15"/>
    <w:multiLevelType w:val="hybridMultilevel"/>
    <w:tmpl w:val="574467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020420"/>
    <w:multiLevelType w:val="hybridMultilevel"/>
    <w:tmpl w:val="D568A3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2B0537"/>
    <w:multiLevelType w:val="hybridMultilevel"/>
    <w:tmpl w:val="920C70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2505A"/>
    <w:multiLevelType w:val="hybridMultilevel"/>
    <w:tmpl w:val="89A2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BC3587"/>
    <w:multiLevelType w:val="hybridMultilevel"/>
    <w:tmpl w:val="6BE2412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D85948"/>
    <w:multiLevelType w:val="hybridMultilevel"/>
    <w:tmpl w:val="105E5BC0"/>
    <w:name w:val="Bullet1"/>
    <w:lvl w:ilvl="0" w:tplc="B060E0EE">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D52F9"/>
    <w:multiLevelType w:val="hybridMultilevel"/>
    <w:tmpl w:val="616618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2141FD"/>
    <w:multiLevelType w:val="hybridMultilevel"/>
    <w:tmpl w:val="9CF2917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545F17"/>
    <w:multiLevelType w:val="hybridMultilevel"/>
    <w:tmpl w:val="E8AEF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A3531D"/>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1F0B16"/>
    <w:multiLevelType w:val="hybridMultilevel"/>
    <w:tmpl w:val="F1FC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24C0F"/>
    <w:multiLevelType w:val="hybridMultilevel"/>
    <w:tmpl w:val="CE4CF0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77DEE"/>
    <w:multiLevelType w:val="multilevel"/>
    <w:tmpl w:val="3CC23D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2B11DB"/>
    <w:multiLevelType w:val="multilevel"/>
    <w:tmpl w:val="BED444FC"/>
    <w:lvl w:ilvl="0">
      <w:start w:val="1"/>
      <w:numFmt w:val="decimal"/>
      <w:pStyle w:val="Heading"/>
      <w:lvlText w:val="%1."/>
      <w:lvlJc w:val="left"/>
      <w:pPr>
        <w:tabs>
          <w:tab w:val="num" w:pos="720"/>
        </w:tabs>
        <w:ind w:left="360" w:hanging="360"/>
      </w:pPr>
      <w:rPr>
        <w:rFonts w:hint="default"/>
      </w:rPr>
    </w:lvl>
    <w:lvl w:ilvl="1">
      <w:start w:val="1"/>
      <w:numFmt w:val="decimal"/>
      <w:pStyle w:val="Subheading"/>
      <w:lvlText w:val="%1.%2."/>
      <w:lvlJc w:val="left"/>
      <w:pPr>
        <w:tabs>
          <w:tab w:val="num" w:pos="1800"/>
        </w:tabs>
        <w:ind w:left="792" w:hanging="432"/>
      </w:pPr>
      <w:rPr>
        <w:rFonts w:hint="default"/>
      </w:rPr>
    </w:lvl>
    <w:lvl w:ilvl="2">
      <w:start w:val="1"/>
      <w:numFmt w:val="decimal"/>
      <w:pStyle w:val="Subsubheading"/>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28" w15:restartNumberingAfterBreak="0">
    <w:nsid w:val="655128A7"/>
    <w:multiLevelType w:val="hybridMultilevel"/>
    <w:tmpl w:val="0B644FC4"/>
    <w:lvl w:ilvl="0" w:tplc="7CB4AD18">
      <w:start w:val="1"/>
      <w:numFmt w:val="bullet"/>
      <w:pStyle w:val="Bullet1"/>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69FD6665"/>
    <w:multiLevelType w:val="hybridMultilevel"/>
    <w:tmpl w:val="E4ECC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A76FDD"/>
    <w:multiLevelType w:val="hybridMultilevel"/>
    <w:tmpl w:val="9E3843E4"/>
    <w:lvl w:ilvl="0" w:tplc="04090019">
      <w:start w:val="1"/>
      <w:numFmt w:val="lowerLetter"/>
      <w:lvlText w:val="%1."/>
      <w:lvlJc w:val="left"/>
      <w:pPr>
        <w:tabs>
          <w:tab w:val="num" w:pos="360"/>
        </w:tabs>
        <w:ind w:left="36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6F846BA9"/>
    <w:multiLevelType w:val="hybridMultilevel"/>
    <w:tmpl w:val="14FEAE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12492"/>
    <w:multiLevelType w:val="hybridMultilevel"/>
    <w:tmpl w:val="459AAD3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3A72242"/>
    <w:multiLevelType w:val="hybridMultilevel"/>
    <w:tmpl w:val="F288C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141DD"/>
    <w:multiLevelType w:val="hybridMultilevel"/>
    <w:tmpl w:val="D7ACA0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820729122">
    <w:abstractNumId w:val="28"/>
  </w:num>
  <w:num w:numId="2" w16cid:durableId="1382552602">
    <w:abstractNumId w:val="27"/>
  </w:num>
  <w:num w:numId="3" w16cid:durableId="1615553837">
    <w:abstractNumId w:val="9"/>
  </w:num>
  <w:num w:numId="4" w16cid:durableId="2014256853">
    <w:abstractNumId w:val="22"/>
  </w:num>
  <w:num w:numId="5" w16cid:durableId="1606378846">
    <w:abstractNumId w:val="6"/>
  </w:num>
  <w:num w:numId="6" w16cid:durableId="1043292831">
    <w:abstractNumId w:val="8"/>
  </w:num>
  <w:num w:numId="7" w16cid:durableId="383331709">
    <w:abstractNumId w:val="4"/>
  </w:num>
  <w:num w:numId="8" w16cid:durableId="961956202">
    <w:abstractNumId w:val="7"/>
  </w:num>
  <w:num w:numId="9" w16cid:durableId="1163811278">
    <w:abstractNumId w:val="25"/>
  </w:num>
  <w:num w:numId="10" w16cid:durableId="1827043889">
    <w:abstractNumId w:val="19"/>
  </w:num>
  <w:num w:numId="11" w16cid:durableId="187331890">
    <w:abstractNumId w:val="12"/>
  </w:num>
  <w:num w:numId="12" w16cid:durableId="342902151">
    <w:abstractNumId w:val="0"/>
  </w:num>
  <w:num w:numId="13" w16cid:durableId="8047821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8043205">
    <w:abstractNumId w:val="13"/>
  </w:num>
  <w:num w:numId="15" w16cid:durableId="688527045">
    <w:abstractNumId w:val="35"/>
  </w:num>
  <w:num w:numId="16" w16cid:durableId="66418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781099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9577512">
    <w:abstractNumId w:val="21"/>
  </w:num>
  <w:num w:numId="19" w16cid:durableId="1928727709">
    <w:abstractNumId w:val="33"/>
  </w:num>
  <w:num w:numId="20" w16cid:durableId="109009850">
    <w:abstractNumId w:val="14"/>
  </w:num>
  <w:num w:numId="21" w16cid:durableId="2067758318">
    <w:abstractNumId w:val="3"/>
  </w:num>
  <w:num w:numId="22" w16cid:durableId="1113015196">
    <w:abstractNumId w:val="32"/>
  </w:num>
  <w:num w:numId="23" w16cid:durableId="1109739400">
    <w:abstractNumId w:val="17"/>
  </w:num>
  <w:num w:numId="24" w16cid:durableId="1018509072">
    <w:abstractNumId w:val="15"/>
  </w:num>
  <w:num w:numId="25" w16cid:durableId="1468887997">
    <w:abstractNumId w:val="10"/>
  </w:num>
  <w:num w:numId="26" w16cid:durableId="1088424020">
    <w:abstractNumId w:val="26"/>
  </w:num>
  <w:num w:numId="27" w16cid:durableId="202332567">
    <w:abstractNumId w:val="34"/>
  </w:num>
  <w:num w:numId="28" w16cid:durableId="118309010">
    <w:abstractNumId w:val="30"/>
  </w:num>
  <w:num w:numId="29" w16cid:durableId="378867899">
    <w:abstractNumId w:val="1"/>
  </w:num>
  <w:num w:numId="30" w16cid:durableId="1443837966">
    <w:abstractNumId w:val="16"/>
  </w:num>
  <w:num w:numId="31" w16cid:durableId="764303528">
    <w:abstractNumId w:val="24"/>
  </w:num>
  <w:num w:numId="32" w16cid:durableId="2014991441">
    <w:abstractNumId w:val="23"/>
  </w:num>
  <w:num w:numId="33" w16cid:durableId="587543735">
    <w:abstractNumId w:val="20"/>
  </w:num>
  <w:num w:numId="34" w16cid:durableId="532039807">
    <w:abstractNumId w:val="20"/>
  </w:num>
  <w:num w:numId="35" w16cid:durableId="51271205">
    <w:abstractNumId w:val="2"/>
  </w:num>
  <w:num w:numId="36" w16cid:durableId="58473042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91"/>
    <w:rsid w:val="00014C06"/>
    <w:rsid w:val="00017F64"/>
    <w:rsid w:val="00020652"/>
    <w:rsid w:val="00033EB3"/>
    <w:rsid w:val="00040832"/>
    <w:rsid w:val="000456B3"/>
    <w:rsid w:val="000556E4"/>
    <w:rsid w:val="00061C11"/>
    <w:rsid w:val="000717A9"/>
    <w:rsid w:val="00081D02"/>
    <w:rsid w:val="00084793"/>
    <w:rsid w:val="00090798"/>
    <w:rsid w:val="00092BA5"/>
    <w:rsid w:val="000A640F"/>
    <w:rsid w:val="000B10F9"/>
    <w:rsid w:val="000C0898"/>
    <w:rsid w:val="000C67DB"/>
    <w:rsid w:val="000D1C14"/>
    <w:rsid w:val="0010403C"/>
    <w:rsid w:val="001132EF"/>
    <w:rsid w:val="00120CAC"/>
    <w:rsid w:val="00132F58"/>
    <w:rsid w:val="00136F4B"/>
    <w:rsid w:val="001458E9"/>
    <w:rsid w:val="00150DAF"/>
    <w:rsid w:val="00154F55"/>
    <w:rsid w:val="001662A8"/>
    <w:rsid w:val="00167E57"/>
    <w:rsid w:val="0018327B"/>
    <w:rsid w:val="00185489"/>
    <w:rsid w:val="0018761B"/>
    <w:rsid w:val="00197AE8"/>
    <w:rsid w:val="001B066B"/>
    <w:rsid w:val="001B4C47"/>
    <w:rsid w:val="001B6230"/>
    <w:rsid w:val="001C574A"/>
    <w:rsid w:val="001C5E0D"/>
    <w:rsid w:val="001D0F46"/>
    <w:rsid w:val="001D479E"/>
    <w:rsid w:val="001D4899"/>
    <w:rsid w:val="001D5074"/>
    <w:rsid w:val="001D7ADF"/>
    <w:rsid w:val="001E6959"/>
    <w:rsid w:val="001F191F"/>
    <w:rsid w:val="001F55EF"/>
    <w:rsid w:val="00202BB7"/>
    <w:rsid w:val="0020445E"/>
    <w:rsid w:val="00205969"/>
    <w:rsid w:val="002104C7"/>
    <w:rsid w:val="00216E7C"/>
    <w:rsid w:val="002303D8"/>
    <w:rsid w:val="002351D8"/>
    <w:rsid w:val="00245510"/>
    <w:rsid w:val="002606D8"/>
    <w:rsid w:val="0027046D"/>
    <w:rsid w:val="00271E6F"/>
    <w:rsid w:val="0028021C"/>
    <w:rsid w:val="0029418A"/>
    <w:rsid w:val="002A5806"/>
    <w:rsid w:val="002B2728"/>
    <w:rsid w:val="002B29F6"/>
    <w:rsid w:val="002B69BC"/>
    <w:rsid w:val="002C6141"/>
    <w:rsid w:val="002C6DDA"/>
    <w:rsid w:val="002D77C8"/>
    <w:rsid w:val="002D7FBB"/>
    <w:rsid w:val="002E38C9"/>
    <w:rsid w:val="002E5F66"/>
    <w:rsid w:val="002E611C"/>
    <w:rsid w:val="00304976"/>
    <w:rsid w:val="0030686A"/>
    <w:rsid w:val="00306B16"/>
    <w:rsid w:val="00307658"/>
    <w:rsid w:val="00312576"/>
    <w:rsid w:val="0032095E"/>
    <w:rsid w:val="00322743"/>
    <w:rsid w:val="00341231"/>
    <w:rsid w:val="00347761"/>
    <w:rsid w:val="00351537"/>
    <w:rsid w:val="003525CE"/>
    <w:rsid w:val="00362D4F"/>
    <w:rsid w:val="00365EF2"/>
    <w:rsid w:val="0037782B"/>
    <w:rsid w:val="00380091"/>
    <w:rsid w:val="00391F3C"/>
    <w:rsid w:val="00392F21"/>
    <w:rsid w:val="00396E09"/>
    <w:rsid w:val="00397E83"/>
    <w:rsid w:val="003A3910"/>
    <w:rsid w:val="003B5599"/>
    <w:rsid w:val="003B671B"/>
    <w:rsid w:val="003C0C9D"/>
    <w:rsid w:val="003D19B9"/>
    <w:rsid w:val="003D3C10"/>
    <w:rsid w:val="003D73DF"/>
    <w:rsid w:val="003E191A"/>
    <w:rsid w:val="003E493A"/>
    <w:rsid w:val="00407E40"/>
    <w:rsid w:val="00412C18"/>
    <w:rsid w:val="004551DE"/>
    <w:rsid w:val="004579B2"/>
    <w:rsid w:val="004603B0"/>
    <w:rsid w:val="00464C71"/>
    <w:rsid w:val="00467D55"/>
    <w:rsid w:val="004764D4"/>
    <w:rsid w:val="00476D8A"/>
    <w:rsid w:val="00485F94"/>
    <w:rsid w:val="004941D9"/>
    <w:rsid w:val="004A1FD9"/>
    <w:rsid w:val="004A2D84"/>
    <w:rsid w:val="004A4A90"/>
    <w:rsid w:val="004C4E91"/>
    <w:rsid w:val="004C4ED4"/>
    <w:rsid w:val="004D0F64"/>
    <w:rsid w:val="004D2D13"/>
    <w:rsid w:val="004E208A"/>
    <w:rsid w:val="004E463D"/>
    <w:rsid w:val="004E685A"/>
    <w:rsid w:val="00501AB7"/>
    <w:rsid w:val="005032FD"/>
    <w:rsid w:val="005137F8"/>
    <w:rsid w:val="0052055F"/>
    <w:rsid w:val="00541E18"/>
    <w:rsid w:val="00551A69"/>
    <w:rsid w:val="00553F1F"/>
    <w:rsid w:val="00566D12"/>
    <w:rsid w:val="0057097D"/>
    <w:rsid w:val="005947E1"/>
    <w:rsid w:val="005B380D"/>
    <w:rsid w:val="005C3F5A"/>
    <w:rsid w:val="005D514E"/>
    <w:rsid w:val="005E5B64"/>
    <w:rsid w:val="005F06C3"/>
    <w:rsid w:val="005F7D27"/>
    <w:rsid w:val="0061561B"/>
    <w:rsid w:val="00617BA4"/>
    <w:rsid w:val="00620F6B"/>
    <w:rsid w:val="00626953"/>
    <w:rsid w:val="006301F5"/>
    <w:rsid w:val="006434A8"/>
    <w:rsid w:val="006576DD"/>
    <w:rsid w:val="00657E35"/>
    <w:rsid w:val="006623F4"/>
    <w:rsid w:val="00662B50"/>
    <w:rsid w:val="006711DB"/>
    <w:rsid w:val="00685072"/>
    <w:rsid w:val="00686FEA"/>
    <w:rsid w:val="006926C7"/>
    <w:rsid w:val="006A2843"/>
    <w:rsid w:val="006C0A84"/>
    <w:rsid w:val="006C49ED"/>
    <w:rsid w:val="006D1138"/>
    <w:rsid w:val="006D1ABF"/>
    <w:rsid w:val="006D1B03"/>
    <w:rsid w:val="006E0E3C"/>
    <w:rsid w:val="006E36E7"/>
    <w:rsid w:val="006E461F"/>
    <w:rsid w:val="006E778F"/>
    <w:rsid w:val="006F2FF7"/>
    <w:rsid w:val="00702E2C"/>
    <w:rsid w:val="007046C9"/>
    <w:rsid w:val="0070738C"/>
    <w:rsid w:val="00714E15"/>
    <w:rsid w:val="0071643A"/>
    <w:rsid w:val="007268F4"/>
    <w:rsid w:val="0074695B"/>
    <w:rsid w:val="007624E6"/>
    <w:rsid w:val="0076491D"/>
    <w:rsid w:val="00771537"/>
    <w:rsid w:val="00771D3F"/>
    <w:rsid w:val="0077752C"/>
    <w:rsid w:val="00781CB2"/>
    <w:rsid w:val="00781D1D"/>
    <w:rsid w:val="0078205E"/>
    <w:rsid w:val="00782D2C"/>
    <w:rsid w:val="007846AF"/>
    <w:rsid w:val="00786874"/>
    <w:rsid w:val="007B343A"/>
    <w:rsid w:val="007D08BC"/>
    <w:rsid w:val="007D0CB4"/>
    <w:rsid w:val="007D1662"/>
    <w:rsid w:val="007D33AC"/>
    <w:rsid w:val="007D3B10"/>
    <w:rsid w:val="007E62B9"/>
    <w:rsid w:val="007F65E4"/>
    <w:rsid w:val="007F6954"/>
    <w:rsid w:val="0081143C"/>
    <w:rsid w:val="00817336"/>
    <w:rsid w:val="0082054A"/>
    <w:rsid w:val="00823CF4"/>
    <w:rsid w:val="00833E15"/>
    <w:rsid w:val="008710B2"/>
    <w:rsid w:val="0088705F"/>
    <w:rsid w:val="00890B22"/>
    <w:rsid w:val="008912B1"/>
    <w:rsid w:val="00891908"/>
    <w:rsid w:val="00895A1F"/>
    <w:rsid w:val="00896AC2"/>
    <w:rsid w:val="008D1B01"/>
    <w:rsid w:val="008D2CC9"/>
    <w:rsid w:val="008D460C"/>
    <w:rsid w:val="008D7048"/>
    <w:rsid w:val="008E572F"/>
    <w:rsid w:val="008F463B"/>
    <w:rsid w:val="00904FDE"/>
    <w:rsid w:val="00907794"/>
    <w:rsid w:val="009161E8"/>
    <w:rsid w:val="00920F23"/>
    <w:rsid w:val="00922F43"/>
    <w:rsid w:val="00924356"/>
    <w:rsid w:val="00926637"/>
    <w:rsid w:val="00932AB4"/>
    <w:rsid w:val="00941320"/>
    <w:rsid w:val="00951EAB"/>
    <w:rsid w:val="009550BE"/>
    <w:rsid w:val="00960AA4"/>
    <w:rsid w:val="00963F62"/>
    <w:rsid w:val="00972287"/>
    <w:rsid w:val="009A0C82"/>
    <w:rsid w:val="009A13AC"/>
    <w:rsid w:val="009B0047"/>
    <w:rsid w:val="009B2812"/>
    <w:rsid w:val="009C1E8B"/>
    <w:rsid w:val="009C28D1"/>
    <w:rsid w:val="009C645D"/>
    <w:rsid w:val="009D48E5"/>
    <w:rsid w:val="009E5D2D"/>
    <w:rsid w:val="009E5F93"/>
    <w:rsid w:val="009F2F8E"/>
    <w:rsid w:val="009F30F9"/>
    <w:rsid w:val="009F3D10"/>
    <w:rsid w:val="00A00E1E"/>
    <w:rsid w:val="00A04100"/>
    <w:rsid w:val="00A049D6"/>
    <w:rsid w:val="00A12689"/>
    <w:rsid w:val="00A25776"/>
    <w:rsid w:val="00A25ACD"/>
    <w:rsid w:val="00A26EFB"/>
    <w:rsid w:val="00A326A9"/>
    <w:rsid w:val="00A47F76"/>
    <w:rsid w:val="00A53BB1"/>
    <w:rsid w:val="00A568B9"/>
    <w:rsid w:val="00A66F59"/>
    <w:rsid w:val="00A910DE"/>
    <w:rsid w:val="00A934EA"/>
    <w:rsid w:val="00A93DAF"/>
    <w:rsid w:val="00AA1960"/>
    <w:rsid w:val="00AA2D92"/>
    <w:rsid w:val="00AB3067"/>
    <w:rsid w:val="00AB4197"/>
    <w:rsid w:val="00AD27A1"/>
    <w:rsid w:val="00AE67FD"/>
    <w:rsid w:val="00AF1F62"/>
    <w:rsid w:val="00B0284B"/>
    <w:rsid w:val="00B03678"/>
    <w:rsid w:val="00B1306A"/>
    <w:rsid w:val="00B21756"/>
    <w:rsid w:val="00B25382"/>
    <w:rsid w:val="00B266A6"/>
    <w:rsid w:val="00B35BA7"/>
    <w:rsid w:val="00B57213"/>
    <w:rsid w:val="00B70ADF"/>
    <w:rsid w:val="00B81990"/>
    <w:rsid w:val="00B81CE4"/>
    <w:rsid w:val="00B825FA"/>
    <w:rsid w:val="00BA10AE"/>
    <w:rsid w:val="00BA5188"/>
    <w:rsid w:val="00BB06AE"/>
    <w:rsid w:val="00BC4C71"/>
    <w:rsid w:val="00BD0C3B"/>
    <w:rsid w:val="00BD5099"/>
    <w:rsid w:val="00BD6EE0"/>
    <w:rsid w:val="00BE4980"/>
    <w:rsid w:val="00BF16B2"/>
    <w:rsid w:val="00BF2366"/>
    <w:rsid w:val="00BF2E65"/>
    <w:rsid w:val="00BF54BE"/>
    <w:rsid w:val="00BF5F0F"/>
    <w:rsid w:val="00BF7305"/>
    <w:rsid w:val="00C0728A"/>
    <w:rsid w:val="00C13BA4"/>
    <w:rsid w:val="00C1662B"/>
    <w:rsid w:val="00C21A81"/>
    <w:rsid w:val="00C26480"/>
    <w:rsid w:val="00C36E4B"/>
    <w:rsid w:val="00C42A6E"/>
    <w:rsid w:val="00C51AAD"/>
    <w:rsid w:val="00C5468D"/>
    <w:rsid w:val="00C57FF8"/>
    <w:rsid w:val="00C637DD"/>
    <w:rsid w:val="00C64439"/>
    <w:rsid w:val="00C64972"/>
    <w:rsid w:val="00C664ED"/>
    <w:rsid w:val="00C74C98"/>
    <w:rsid w:val="00C75292"/>
    <w:rsid w:val="00C87F91"/>
    <w:rsid w:val="00CA23E9"/>
    <w:rsid w:val="00CA5A8E"/>
    <w:rsid w:val="00CB0262"/>
    <w:rsid w:val="00CC0C45"/>
    <w:rsid w:val="00CC6F8B"/>
    <w:rsid w:val="00CD2FA0"/>
    <w:rsid w:val="00CD6F57"/>
    <w:rsid w:val="00CE1DD3"/>
    <w:rsid w:val="00CF5605"/>
    <w:rsid w:val="00CF7B68"/>
    <w:rsid w:val="00CF7C4B"/>
    <w:rsid w:val="00D03F37"/>
    <w:rsid w:val="00D04E41"/>
    <w:rsid w:val="00D12632"/>
    <w:rsid w:val="00D16DD4"/>
    <w:rsid w:val="00D17A17"/>
    <w:rsid w:val="00D25809"/>
    <w:rsid w:val="00D26720"/>
    <w:rsid w:val="00D26D2D"/>
    <w:rsid w:val="00D345A5"/>
    <w:rsid w:val="00D45446"/>
    <w:rsid w:val="00D471D3"/>
    <w:rsid w:val="00D506C2"/>
    <w:rsid w:val="00D50A35"/>
    <w:rsid w:val="00D521C7"/>
    <w:rsid w:val="00D535B1"/>
    <w:rsid w:val="00D56A22"/>
    <w:rsid w:val="00D60285"/>
    <w:rsid w:val="00D62FB4"/>
    <w:rsid w:val="00D761CA"/>
    <w:rsid w:val="00D7646C"/>
    <w:rsid w:val="00D81C09"/>
    <w:rsid w:val="00D877DE"/>
    <w:rsid w:val="00D92F3A"/>
    <w:rsid w:val="00DA1BD7"/>
    <w:rsid w:val="00DA641B"/>
    <w:rsid w:val="00DB1A56"/>
    <w:rsid w:val="00DB35D2"/>
    <w:rsid w:val="00DC2A1B"/>
    <w:rsid w:val="00DC322E"/>
    <w:rsid w:val="00DC681D"/>
    <w:rsid w:val="00DD3C4D"/>
    <w:rsid w:val="00DD7E59"/>
    <w:rsid w:val="00DE1AD7"/>
    <w:rsid w:val="00DF1B5E"/>
    <w:rsid w:val="00E003C7"/>
    <w:rsid w:val="00E01AA6"/>
    <w:rsid w:val="00E04833"/>
    <w:rsid w:val="00E07673"/>
    <w:rsid w:val="00E1179A"/>
    <w:rsid w:val="00E2621C"/>
    <w:rsid w:val="00E52D6F"/>
    <w:rsid w:val="00E54785"/>
    <w:rsid w:val="00E63B9F"/>
    <w:rsid w:val="00E72127"/>
    <w:rsid w:val="00E756EB"/>
    <w:rsid w:val="00E92946"/>
    <w:rsid w:val="00EA03E7"/>
    <w:rsid w:val="00EA70CB"/>
    <w:rsid w:val="00EB35B1"/>
    <w:rsid w:val="00EC29D4"/>
    <w:rsid w:val="00ED0988"/>
    <w:rsid w:val="00ED556E"/>
    <w:rsid w:val="00ED6106"/>
    <w:rsid w:val="00EE0C6D"/>
    <w:rsid w:val="00EE1B4A"/>
    <w:rsid w:val="00EE468E"/>
    <w:rsid w:val="00EE710E"/>
    <w:rsid w:val="00EF0B2B"/>
    <w:rsid w:val="00F000D1"/>
    <w:rsid w:val="00F00CCD"/>
    <w:rsid w:val="00F04EB7"/>
    <w:rsid w:val="00F0713D"/>
    <w:rsid w:val="00F161AB"/>
    <w:rsid w:val="00F21EB0"/>
    <w:rsid w:val="00F35FA5"/>
    <w:rsid w:val="00F40B7D"/>
    <w:rsid w:val="00F437C1"/>
    <w:rsid w:val="00F46382"/>
    <w:rsid w:val="00F51204"/>
    <w:rsid w:val="00F51317"/>
    <w:rsid w:val="00F532AC"/>
    <w:rsid w:val="00FA0552"/>
    <w:rsid w:val="00FA350E"/>
    <w:rsid w:val="00FA448D"/>
    <w:rsid w:val="00FA49F1"/>
    <w:rsid w:val="00FB14A7"/>
    <w:rsid w:val="00FB7071"/>
    <w:rsid w:val="00FB798F"/>
    <w:rsid w:val="00FF0CB0"/>
    <w:rsid w:val="00FF1AA7"/>
    <w:rsid w:val="00FF4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B1FD2"/>
  <w15:docId w15:val="{391AEFE9-4D7A-D944-AAFE-8AE30529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91"/>
    <w:rPr>
      <w:rFonts w:ascii="Arial" w:hAnsi="Arial" w:cs="Arial"/>
      <w:sz w:val="24"/>
      <w:szCs w:val="24"/>
      <w:lang w:eastAsia="en-US"/>
    </w:rPr>
  </w:style>
  <w:style w:type="paragraph" w:styleId="Heading1">
    <w:name w:val="heading 1"/>
    <w:aliases w:val="TSB Headings"/>
    <w:basedOn w:val="Normal"/>
    <w:next w:val="Normal"/>
    <w:link w:val="Heading1Char"/>
    <w:uiPriority w:val="9"/>
    <w:qFormat/>
    <w:rsid w:val="00380091"/>
    <w:pPr>
      <w:keepNext/>
      <w:spacing w:before="240" w:after="60"/>
      <w:outlineLvl w:val="0"/>
    </w:pPr>
    <w:rPr>
      <w:b/>
      <w:bCs/>
      <w:kern w:val="32"/>
      <w:sz w:val="32"/>
      <w:szCs w:val="32"/>
    </w:rPr>
  </w:style>
  <w:style w:type="paragraph" w:styleId="Heading2">
    <w:name w:val="heading 2"/>
    <w:basedOn w:val="Normal"/>
    <w:next w:val="Normal"/>
    <w:link w:val="Heading2Char"/>
    <w:qFormat/>
    <w:rsid w:val="004764D4"/>
    <w:pPr>
      <w:keepNext/>
      <w:spacing w:before="240" w:after="60"/>
      <w:outlineLvl w:val="1"/>
    </w:pPr>
    <w:rPr>
      <w:b/>
      <w:bCs/>
      <w:i/>
      <w:iCs/>
      <w:sz w:val="28"/>
      <w:szCs w:val="28"/>
    </w:rPr>
  </w:style>
  <w:style w:type="paragraph" w:styleId="Heading3">
    <w:name w:val="heading 3"/>
    <w:basedOn w:val="Normal"/>
    <w:next w:val="Normal"/>
    <w:link w:val="Heading3Char"/>
    <w:qFormat/>
    <w:rsid w:val="00380091"/>
    <w:pPr>
      <w:keepNext/>
      <w:spacing w:before="240" w:after="60"/>
      <w:outlineLvl w:val="2"/>
    </w:pPr>
    <w:rPr>
      <w:b/>
      <w:bCs/>
      <w:sz w:val="26"/>
      <w:szCs w:val="26"/>
    </w:rPr>
  </w:style>
  <w:style w:type="paragraph" w:styleId="Heading5">
    <w:name w:val="heading 5"/>
    <w:basedOn w:val="Normal"/>
    <w:next w:val="Normal"/>
    <w:qFormat/>
    <w:rsid w:val="00380091"/>
    <w:pPr>
      <w:keepNext/>
      <w:outlineLvl w:val="4"/>
    </w:pPr>
    <w:rPr>
      <w:rFonts w:cs="Times New Roman"/>
      <w:b/>
      <w:szCs w:val="20"/>
      <w:u w:val="single"/>
      <w:lang w:eastAsia="en-GB"/>
    </w:rPr>
  </w:style>
  <w:style w:type="paragraph" w:styleId="Heading6">
    <w:name w:val="heading 6"/>
    <w:basedOn w:val="Normal"/>
    <w:next w:val="Normal"/>
    <w:qFormat/>
    <w:rsid w:val="00380091"/>
    <w:pPr>
      <w:keepNext/>
      <w:outlineLvl w:val="5"/>
    </w:pPr>
    <w:rPr>
      <w:rFonts w:cs="Times New Roman"/>
      <w:b/>
      <w:szCs w:val="20"/>
      <w:lang w:eastAsia="en-GB"/>
    </w:rPr>
  </w:style>
  <w:style w:type="paragraph" w:styleId="Heading7">
    <w:name w:val="heading 7"/>
    <w:basedOn w:val="Normal"/>
    <w:next w:val="Normal"/>
    <w:qFormat/>
    <w:rsid w:val="00380091"/>
    <w:pPr>
      <w:keepNext/>
      <w:ind w:left="5040"/>
      <w:outlineLvl w:val="6"/>
    </w:pPr>
    <w:rPr>
      <w:rFonts w:cs="Times New Roman"/>
      <w:b/>
      <w:szCs w:val="20"/>
      <w:u w:val="single"/>
      <w:lang w:eastAsia="en-GB"/>
    </w:rPr>
  </w:style>
  <w:style w:type="paragraph" w:styleId="Heading8">
    <w:name w:val="heading 8"/>
    <w:basedOn w:val="Normal"/>
    <w:next w:val="Normal"/>
    <w:qFormat/>
    <w:rsid w:val="00380091"/>
    <w:pPr>
      <w:keepNext/>
      <w:outlineLvl w:val="7"/>
    </w:pPr>
    <w:rPr>
      <w:rFonts w:cs="Times New Roman"/>
      <w:b/>
      <w:sz w:val="28"/>
      <w:szCs w:val="20"/>
      <w:u w:val="single"/>
      <w:lang w:eastAsia="en-GB"/>
    </w:rPr>
  </w:style>
  <w:style w:type="paragraph" w:styleId="Heading9">
    <w:name w:val="heading 9"/>
    <w:basedOn w:val="Normal"/>
    <w:next w:val="Normal"/>
    <w:qFormat/>
    <w:rsid w:val="00380091"/>
    <w:pPr>
      <w:keepNext/>
      <w:outlineLvl w:val="8"/>
    </w:pPr>
    <w:rPr>
      <w:rFonts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link w:val="Heading1"/>
    <w:rsid w:val="00A934EA"/>
    <w:rPr>
      <w:rFonts w:ascii="Arial" w:hAnsi="Arial" w:cs="Arial"/>
      <w:b/>
      <w:bCs/>
      <w:kern w:val="32"/>
      <w:sz w:val="32"/>
      <w:szCs w:val="32"/>
      <w:lang w:val="en-GB" w:eastAsia="en-US" w:bidi="ar-SA"/>
    </w:rPr>
  </w:style>
  <w:style w:type="character" w:customStyle="1" w:styleId="Heading2Char">
    <w:name w:val="Heading 2 Char"/>
    <w:link w:val="Heading2"/>
    <w:rsid w:val="00A934EA"/>
    <w:rPr>
      <w:rFonts w:ascii="Arial" w:hAnsi="Arial" w:cs="Arial"/>
      <w:b/>
      <w:bCs/>
      <w:i/>
      <w:iCs/>
      <w:sz w:val="28"/>
      <w:szCs w:val="28"/>
      <w:lang w:val="en-GB" w:eastAsia="en-US" w:bidi="ar-SA"/>
    </w:rPr>
  </w:style>
  <w:style w:type="character" w:customStyle="1" w:styleId="Heading3Char">
    <w:name w:val="Heading 3 Char"/>
    <w:link w:val="Heading3"/>
    <w:rsid w:val="00A934EA"/>
    <w:rPr>
      <w:rFonts w:ascii="Arial" w:hAnsi="Arial" w:cs="Arial"/>
      <w:b/>
      <w:bCs/>
      <w:sz w:val="26"/>
      <w:szCs w:val="26"/>
      <w:lang w:val="en-GB" w:eastAsia="en-US" w:bidi="ar-SA"/>
    </w:rPr>
  </w:style>
  <w:style w:type="paragraph" w:styleId="BodyText">
    <w:name w:val="Body Text"/>
    <w:basedOn w:val="Normal"/>
    <w:rsid w:val="00380091"/>
    <w:pPr>
      <w:spacing w:after="160" w:line="280" w:lineRule="atLeast"/>
    </w:pPr>
    <w:rPr>
      <w:rFonts w:ascii="Times New Roman" w:hAnsi="Times New Roman" w:cs="Times New Roman"/>
      <w:sz w:val="22"/>
      <w:szCs w:val="20"/>
      <w:lang w:eastAsia="en-GB"/>
    </w:rPr>
  </w:style>
  <w:style w:type="paragraph" w:styleId="BodyText2">
    <w:name w:val="Body Text 2"/>
    <w:basedOn w:val="Normal"/>
    <w:rsid w:val="00380091"/>
    <w:pPr>
      <w:jc w:val="center"/>
    </w:pPr>
    <w:rPr>
      <w:rFonts w:cs="Times New Roman"/>
      <w:b/>
      <w:szCs w:val="20"/>
      <w:u w:val="single"/>
      <w:lang w:eastAsia="en-GB"/>
    </w:rPr>
  </w:style>
  <w:style w:type="paragraph" w:styleId="BodyText3">
    <w:name w:val="Body Text 3"/>
    <w:basedOn w:val="Normal"/>
    <w:rsid w:val="00380091"/>
    <w:rPr>
      <w:rFonts w:cs="Times New Roman"/>
      <w:sz w:val="28"/>
      <w:szCs w:val="20"/>
      <w:lang w:eastAsia="en-GB"/>
    </w:rPr>
  </w:style>
  <w:style w:type="paragraph" w:customStyle="1" w:styleId="Bullet1">
    <w:name w:val="Bullet1"/>
    <w:basedOn w:val="BodyText"/>
    <w:rsid w:val="00ED556E"/>
    <w:pPr>
      <w:numPr>
        <w:numId w:val="1"/>
      </w:numPr>
      <w:spacing w:after="0"/>
    </w:pPr>
  </w:style>
  <w:style w:type="table" w:styleId="TableGrid">
    <w:name w:val="Table Grid"/>
    <w:basedOn w:val="TableNormal"/>
    <w:uiPriority w:val="39"/>
    <w:rsid w:val="00771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764D4"/>
    <w:pPr>
      <w:tabs>
        <w:tab w:val="center" w:pos="4153"/>
        <w:tab w:val="right" w:pos="8306"/>
      </w:tabs>
    </w:pPr>
  </w:style>
  <w:style w:type="paragraph" w:styleId="Footer">
    <w:name w:val="footer"/>
    <w:basedOn w:val="Normal"/>
    <w:rsid w:val="004764D4"/>
    <w:pPr>
      <w:tabs>
        <w:tab w:val="center" w:pos="4153"/>
        <w:tab w:val="right" w:pos="8306"/>
      </w:tabs>
    </w:pPr>
  </w:style>
  <w:style w:type="paragraph" w:customStyle="1" w:styleId="KopfzeilerechteSpalte">
    <w:name w:val="Kopfzeile rechte Spalte"/>
    <w:basedOn w:val="Header"/>
    <w:rsid w:val="004764D4"/>
    <w:pPr>
      <w:keepLines/>
      <w:tabs>
        <w:tab w:val="clear" w:pos="4153"/>
        <w:tab w:val="clear" w:pos="8306"/>
        <w:tab w:val="right" w:pos="1560"/>
        <w:tab w:val="left" w:pos="1843"/>
      </w:tabs>
      <w:spacing w:before="120" w:after="120" w:line="300" w:lineRule="atLeast"/>
      <w:jc w:val="both"/>
    </w:pPr>
    <w:rPr>
      <w:b/>
      <w:bCs/>
      <w:sz w:val="20"/>
      <w:szCs w:val="20"/>
      <w:lang w:eastAsia="zh-CN"/>
    </w:rPr>
  </w:style>
  <w:style w:type="character" w:styleId="PageNumber">
    <w:name w:val="page number"/>
    <w:rsid w:val="004764D4"/>
    <w:rPr>
      <w:sz w:val="20"/>
      <w:szCs w:val="20"/>
    </w:rPr>
  </w:style>
  <w:style w:type="paragraph" w:customStyle="1" w:styleId="DefaultText">
    <w:name w:val="Default Text"/>
    <w:basedOn w:val="Normal"/>
    <w:rsid w:val="004764D4"/>
    <w:pPr>
      <w:autoSpaceDE w:val="0"/>
      <w:autoSpaceDN w:val="0"/>
      <w:adjustRightInd w:val="0"/>
    </w:pPr>
    <w:rPr>
      <w:sz w:val="20"/>
      <w:szCs w:val="20"/>
      <w:lang w:val="en-US" w:eastAsia="zh-CN"/>
    </w:rPr>
  </w:style>
  <w:style w:type="paragraph" w:styleId="TOC1">
    <w:name w:val="toc 1"/>
    <w:basedOn w:val="Normal"/>
    <w:next w:val="Normal"/>
    <w:autoRedefine/>
    <w:semiHidden/>
    <w:rsid w:val="00617BA4"/>
    <w:pPr>
      <w:tabs>
        <w:tab w:val="left" w:pos="964"/>
      </w:tabs>
      <w:jc w:val="both"/>
    </w:pPr>
    <w:rPr>
      <w:lang w:eastAsia="zh-CN"/>
    </w:rPr>
  </w:style>
  <w:style w:type="paragraph" w:customStyle="1" w:styleId="Default">
    <w:name w:val="Default"/>
    <w:rsid w:val="009C645D"/>
    <w:pPr>
      <w:autoSpaceDE w:val="0"/>
      <w:autoSpaceDN w:val="0"/>
      <w:adjustRightInd w:val="0"/>
    </w:pPr>
    <w:rPr>
      <w:rFonts w:ascii="Arial" w:hAnsi="Arial" w:cs="Arial"/>
      <w:color w:val="000000"/>
      <w:sz w:val="24"/>
      <w:szCs w:val="24"/>
    </w:rPr>
  </w:style>
  <w:style w:type="paragraph" w:customStyle="1" w:styleId="03twinputtext">
    <w:name w:val="03_tw_input text"/>
    <w:basedOn w:val="Normal"/>
    <w:rsid w:val="00786874"/>
    <w:pPr>
      <w:overflowPunct w:val="0"/>
      <w:autoSpaceDE w:val="0"/>
      <w:autoSpaceDN w:val="0"/>
      <w:adjustRightInd w:val="0"/>
      <w:spacing w:line="260" w:lineRule="exact"/>
      <w:textAlignment w:val="baseline"/>
    </w:pPr>
    <w:rPr>
      <w:rFonts w:cs="Times New Roman"/>
      <w:color w:val="000000"/>
      <w:sz w:val="22"/>
      <w:szCs w:val="20"/>
    </w:rPr>
  </w:style>
  <w:style w:type="paragraph" w:customStyle="1" w:styleId="Style1">
    <w:name w:val="Style1"/>
    <w:basedOn w:val="Normal"/>
    <w:rsid w:val="00DD7E59"/>
    <w:rPr>
      <w:rFonts w:ascii="Microsoft Sans Serif" w:hAnsi="Microsoft Sans Serif" w:cs="Times New Roman"/>
      <w:sz w:val="20"/>
    </w:rPr>
  </w:style>
  <w:style w:type="paragraph" w:customStyle="1" w:styleId="Heading">
    <w:name w:val="Heading"/>
    <w:rsid w:val="00DD7E59"/>
    <w:pPr>
      <w:numPr>
        <w:numId w:val="2"/>
      </w:numPr>
    </w:pPr>
    <w:rPr>
      <w:rFonts w:ascii="Arial" w:hAnsi="Arial"/>
      <w:b/>
      <w:bCs/>
      <w:snapToGrid w:val="0"/>
      <w:color w:val="0051BA"/>
      <w:sz w:val="28"/>
      <w:szCs w:val="28"/>
    </w:rPr>
  </w:style>
  <w:style w:type="paragraph" w:customStyle="1" w:styleId="Subheading">
    <w:name w:val="Sub heading"/>
    <w:rsid w:val="00DD7E59"/>
    <w:pPr>
      <w:numPr>
        <w:ilvl w:val="1"/>
        <w:numId w:val="2"/>
      </w:numPr>
    </w:pPr>
    <w:rPr>
      <w:rFonts w:ascii="Arial" w:hAnsi="Arial"/>
      <w:b/>
      <w:bCs/>
      <w:snapToGrid w:val="0"/>
      <w:color w:val="0051BA"/>
      <w:sz w:val="22"/>
      <w:szCs w:val="22"/>
    </w:rPr>
  </w:style>
  <w:style w:type="paragraph" w:customStyle="1" w:styleId="Subsubheading">
    <w:name w:val="Sub sub heading"/>
    <w:rsid w:val="00DD7E59"/>
    <w:pPr>
      <w:numPr>
        <w:ilvl w:val="2"/>
        <w:numId w:val="2"/>
      </w:numPr>
    </w:pPr>
    <w:rPr>
      <w:rFonts w:ascii="Arial" w:hAnsi="Arial"/>
      <w:b/>
      <w:bCs/>
      <w:snapToGrid w:val="0"/>
      <w:color w:val="0051BA"/>
      <w:sz w:val="22"/>
    </w:rPr>
  </w:style>
  <w:style w:type="paragraph" w:styleId="NoSpacing">
    <w:name w:val="No Spacing"/>
    <w:link w:val="NoSpacingChar"/>
    <w:uiPriority w:val="1"/>
    <w:qFormat/>
    <w:rsid w:val="00DD7E59"/>
    <w:rPr>
      <w:lang w:eastAsia="zh-CN"/>
    </w:rPr>
  </w:style>
  <w:style w:type="character" w:styleId="Hyperlink">
    <w:name w:val="Hyperlink"/>
    <w:uiPriority w:val="99"/>
    <w:rsid w:val="00A326A9"/>
    <w:rPr>
      <w:color w:val="0000FF"/>
      <w:u w:val="single"/>
    </w:rPr>
  </w:style>
  <w:style w:type="paragraph" w:styleId="ListBullet">
    <w:name w:val="List Bullet"/>
    <w:basedOn w:val="BodyText"/>
    <w:rsid w:val="00476D8A"/>
    <w:pPr>
      <w:keepLines/>
      <w:numPr>
        <w:numId w:val="3"/>
      </w:numPr>
      <w:suppressAutoHyphens/>
      <w:spacing w:after="0" w:line="283" w:lineRule="exact"/>
    </w:pPr>
    <w:rPr>
      <w:rFonts w:ascii="RWE" w:hAnsi="RWE"/>
      <w:color w:val="000000"/>
      <w:sz w:val="19"/>
      <w:szCs w:val="24"/>
      <w:lang w:eastAsia="en-US"/>
    </w:rPr>
  </w:style>
  <w:style w:type="paragraph" w:styleId="ListBullet2">
    <w:name w:val="List Bullet 2"/>
    <w:basedOn w:val="ListBullet"/>
    <w:rsid w:val="00476D8A"/>
    <w:pPr>
      <w:numPr>
        <w:ilvl w:val="1"/>
      </w:numPr>
    </w:pPr>
  </w:style>
  <w:style w:type="paragraph" w:styleId="ListBullet3">
    <w:name w:val="List Bullet 3"/>
    <w:basedOn w:val="Normal"/>
    <w:autoRedefine/>
    <w:rsid w:val="00476D8A"/>
    <w:pPr>
      <w:numPr>
        <w:ilvl w:val="2"/>
        <w:numId w:val="3"/>
      </w:numPr>
    </w:pPr>
    <w:rPr>
      <w:rFonts w:ascii="Times New Roman" w:hAnsi="Times New Roman" w:cs="Times New Roman"/>
    </w:rPr>
  </w:style>
  <w:style w:type="paragraph" w:styleId="ListBullet4">
    <w:name w:val="List Bullet 4"/>
    <w:basedOn w:val="Normal"/>
    <w:autoRedefine/>
    <w:rsid w:val="00476D8A"/>
    <w:pPr>
      <w:numPr>
        <w:ilvl w:val="3"/>
        <w:numId w:val="3"/>
      </w:numPr>
    </w:pPr>
    <w:rPr>
      <w:rFonts w:ascii="Times New Roman" w:hAnsi="Times New Roman" w:cs="Times New Roman"/>
    </w:rPr>
  </w:style>
  <w:style w:type="paragraph" w:styleId="ListBullet5">
    <w:name w:val="List Bullet 5"/>
    <w:basedOn w:val="Normal"/>
    <w:autoRedefine/>
    <w:rsid w:val="00476D8A"/>
    <w:pPr>
      <w:numPr>
        <w:ilvl w:val="4"/>
        <w:numId w:val="3"/>
      </w:numPr>
    </w:pPr>
    <w:rPr>
      <w:rFonts w:ascii="Times New Roman" w:hAnsi="Times New Roman" w:cs="Times New Roman"/>
    </w:rPr>
  </w:style>
  <w:style w:type="paragraph" w:styleId="BalloonText">
    <w:name w:val="Balloon Text"/>
    <w:basedOn w:val="Normal"/>
    <w:link w:val="BalloonTextChar"/>
    <w:uiPriority w:val="99"/>
    <w:semiHidden/>
    <w:unhideWhenUsed/>
    <w:rsid w:val="00362D4F"/>
    <w:rPr>
      <w:rFonts w:ascii="Segoe UI" w:hAnsi="Segoe UI" w:cs="Segoe UI"/>
      <w:sz w:val="18"/>
      <w:szCs w:val="18"/>
    </w:rPr>
  </w:style>
  <w:style w:type="character" w:customStyle="1" w:styleId="BalloonTextChar">
    <w:name w:val="Balloon Text Char"/>
    <w:link w:val="BalloonText"/>
    <w:uiPriority w:val="99"/>
    <w:semiHidden/>
    <w:rsid w:val="00362D4F"/>
    <w:rPr>
      <w:rFonts w:ascii="Segoe UI" w:hAnsi="Segoe UI" w:cs="Segoe UI"/>
      <w:sz w:val="18"/>
      <w:szCs w:val="18"/>
      <w:lang w:eastAsia="en-US"/>
    </w:rPr>
  </w:style>
  <w:style w:type="paragraph" w:styleId="ListParagraph">
    <w:name w:val="List Paragraph"/>
    <w:basedOn w:val="Normal"/>
    <w:link w:val="ListParagraphChar"/>
    <w:uiPriority w:val="34"/>
    <w:qFormat/>
    <w:rsid w:val="00A25776"/>
    <w:pPr>
      <w:ind w:left="720"/>
    </w:pPr>
  </w:style>
  <w:style w:type="paragraph" w:styleId="NormalWeb">
    <w:name w:val="Normal (Web)"/>
    <w:basedOn w:val="Normal"/>
    <w:uiPriority w:val="99"/>
    <w:unhideWhenUsed/>
    <w:rsid w:val="002E38C9"/>
    <w:pPr>
      <w:spacing w:before="100" w:beforeAutospacing="1" w:after="100" w:afterAutospacing="1"/>
    </w:pPr>
    <w:rPr>
      <w:rFonts w:ascii="Times New Roman" w:hAnsi="Times New Roman" w:cs="Times New Roman"/>
      <w:lang w:eastAsia="en-GB"/>
    </w:rPr>
  </w:style>
  <w:style w:type="character" w:customStyle="1" w:styleId="NoSpacingChar">
    <w:name w:val="No Spacing Char"/>
    <w:link w:val="NoSpacing"/>
    <w:uiPriority w:val="1"/>
    <w:rsid w:val="0076491D"/>
    <w:rPr>
      <w:lang w:eastAsia="zh-CN"/>
    </w:rPr>
  </w:style>
  <w:style w:type="character" w:customStyle="1" w:styleId="ListParagraphChar">
    <w:name w:val="List Paragraph Char"/>
    <w:link w:val="ListParagraph"/>
    <w:uiPriority w:val="34"/>
    <w:rsid w:val="004A4A90"/>
    <w:rPr>
      <w:rFonts w:ascii="Arial" w:hAnsi="Arial" w:cs="Arial"/>
      <w:sz w:val="24"/>
      <w:szCs w:val="24"/>
      <w:lang w:eastAsia="en-US"/>
    </w:rPr>
  </w:style>
  <w:style w:type="character" w:styleId="FollowedHyperlink">
    <w:name w:val="FollowedHyperlink"/>
    <w:uiPriority w:val="99"/>
    <w:semiHidden/>
    <w:unhideWhenUsed/>
    <w:rsid w:val="004A4A90"/>
    <w:rPr>
      <w:color w:val="954F72"/>
      <w:u w:val="single"/>
    </w:rPr>
  </w:style>
  <w:style w:type="paragraph" w:customStyle="1" w:styleId="TSB-Level1Numbers">
    <w:name w:val="TSB - Level 1 Numbers"/>
    <w:basedOn w:val="Heading1"/>
    <w:qFormat/>
    <w:rsid w:val="004A4A90"/>
    <w:pPr>
      <w:keepNext w:val="0"/>
      <w:spacing w:before="0" w:after="200" w:line="276" w:lineRule="auto"/>
      <w:ind w:left="1480" w:hanging="482"/>
      <w:jc w:val="both"/>
    </w:pPr>
    <w:rPr>
      <w:rFonts w:eastAsia="Arial"/>
      <w:b w:val="0"/>
      <w:bCs w:val="0"/>
      <w:kern w:val="0"/>
      <w:sz w:val="22"/>
    </w:rPr>
  </w:style>
  <w:style w:type="paragraph" w:customStyle="1" w:styleId="TSB-Level2Numbers">
    <w:name w:val="TSB - Level 2 Numbers"/>
    <w:basedOn w:val="TSB-Level1Numbers"/>
    <w:autoRedefine/>
    <w:qFormat/>
    <w:rsid w:val="004A4A90"/>
    <w:pPr>
      <w:ind w:left="2223" w:hanging="9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10185">
      <w:bodyDiv w:val="1"/>
      <w:marLeft w:val="0"/>
      <w:marRight w:val="0"/>
      <w:marTop w:val="0"/>
      <w:marBottom w:val="0"/>
      <w:divBdr>
        <w:top w:val="none" w:sz="0" w:space="0" w:color="auto"/>
        <w:left w:val="none" w:sz="0" w:space="0" w:color="auto"/>
        <w:bottom w:val="none" w:sz="0" w:space="0" w:color="auto"/>
        <w:right w:val="none" w:sz="0" w:space="0" w:color="auto"/>
      </w:divBdr>
    </w:div>
    <w:div w:id="760369625">
      <w:bodyDiv w:val="1"/>
      <w:marLeft w:val="0"/>
      <w:marRight w:val="0"/>
      <w:marTop w:val="0"/>
      <w:marBottom w:val="0"/>
      <w:divBdr>
        <w:top w:val="none" w:sz="0" w:space="0" w:color="auto"/>
        <w:left w:val="none" w:sz="0" w:space="0" w:color="auto"/>
        <w:bottom w:val="none" w:sz="0" w:space="0" w:color="auto"/>
        <w:right w:val="none" w:sz="0" w:space="0" w:color="auto"/>
      </w:divBdr>
    </w:div>
    <w:div w:id="816148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Model document – money-laundering policy</vt:lpstr>
    </vt:vector>
  </TitlesOfParts>
  <Company>Mazars LLP</Company>
  <LinksUpToDate>false</LinksUpToDate>
  <CharactersWithSpaces>8376</CharactersWithSpaces>
  <SharedDoc>false</SharedDoc>
  <HLinks>
    <vt:vector size="30" baseType="variant">
      <vt:variant>
        <vt:i4>7405596</vt:i4>
      </vt:variant>
      <vt:variant>
        <vt:i4>12</vt:i4>
      </vt:variant>
      <vt:variant>
        <vt:i4>0</vt:i4>
      </vt:variant>
      <vt:variant>
        <vt:i4>5</vt:i4>
      </vt:variant>
      <vt:variant>
        <vt:lpwstr/>
      </vt:variant>
      <vt:variant>
        <vt:lpwstr>_Planning_duty_3:</vt:lpwstr>
      </vt:variant>
      <vt:variant>
        <vt:i4>7340060</vt:i4>
      </vt:variant>
      <vt:variant>
        <vt:i4>9</vt:i4>
      </vt:variant>
      <vt:variant>
        <vt:i4>0</vt:i4>
      </vt:variant>
      <vt:variant>
        <vt:i4>5</vt:i4>
      </vt:variant>
      <vt:variant>
        <vt:lpwstr/>
      </vt:variant>
      <vt:variant>
        <vt:lpwstr>_Planning_duty_2:</vt:lpwstr>
      </vt:variant>
      <vt:variant>
        <vt:i4>6226040</vt:i4>
      </vt:variant>
      <vt:variant>
        <vt:i4>6</vt:i4>
      </vt:variant>
      <vt:variant>
        <vt:i4>0</vt:i4>
      </vt:variant>
      <vt:variant>
        <vt:i4>5</vt:i4>
      </vt:variant>
      <vt:variant>
        <vt:lpwstr/>
      </vt:variant>
      <vt:variant>
        <vt:lpwstr>_Pl_anning_duty</vt:lpwstr>
      </vt:variant>
      <vt:variant>
        <vt:i4>1835013</vt:i4>
      </vt:variant>
      <vt:variant>
        <vt:i4>3</vt:i4>
      </vt:variant>
      <vt:variant>
        <vt:i4>0</vt:i4>
      </vt:variant>
      <vt:variant>
        <vt:i4>5</vt:i4>
      </vt:variant>
      <vt:variant>
        <vt:lpwstr/>
      </vt:variant>
      <vt:variant>
        <vt:lpwstr>audit</vt:lpwstr>
      </vt:variant>
      <vt:variant>
        <vt:i4>1572937</vt:i4>
      </vt:variant>
      <vt:variant>
        <vt:i4>0</vt:i4>
      </vt:variant>
      <vt:variant>
        <vt:i4>0</vt:i4>
      </vt:variant>
      <vt:variant>
        <vt:i4>5</vt:i4>
      </vt:variant>
      <vt:variant>
        <vt:lpwstr/>
      </vt:variant>
      <vt:variant>
        <vt:lpwstr>_Statement_of_intent_1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document – money-laundering policy</dc:title>
  <dc:subject/>
  <dc:creator>PHG02</dc:creator>
  <cp:keywords/>
  <dc:description/>
  <cp:lastModifiedBy>Amy Harrison</cp:lastModifiedBy>
  <cp:revision>4</cp:revision>
  <cp:lastPrinted>2016-08-23T12:11:00Z</cp:lastPrinted>
  <dcterms:created xsi:type="dcterms:W3CDTF">2022-04-21T13:12:00Z</dcterms:created>
  <dcterms:modified xsi:type="dcterms:W3CDTF">2023-06-05T20:46:00Z</dcterms:modified>
</cp:coreProperties>
</file>